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E32" w:rsidRDefault="00187423" w:rsidP="004C5E32">
      <w:pPr>
        <w:pStyle w:val="Nagwek3"/>
        <w:ind w:left="10" w:right="60"/>
        <w:jc w:val="right"/>
        <w:rPr>
          <w:color w:val="auto"/>
          <w:sz w:val="18"/>
          <w:szCs w:val="18"/>
        </w:rPr>
      </w:pPr>
      <w:r>
        <w:rPr>
          <w:noProof/>
        </w:rPr>
        <w:drawing>
          <wp:inline distT="0" distB="0" distL="0" distR="0">
            <wp:extent cx="2762250" cy="2090811"/>
            <wp:effectExtent l="0" t="0" r="0" b="0"/>
            <wp:docPr id="1" name="Obraz 1" descr="Opis: https://prudnik.pl/wp-content/uploads/2024/12/obraz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https://prudnik.pl/wp-content/uploads/2024/12/obraz-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9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5E32">
        <w:rPr>
          <w:color w:val="auto"/>
        </w:rPr>
        <w:tab/>
      </w:r>
      <w:r w:rsidR="004C5E32">
        <w:rPr>
          <w:color w:val="auto"/>
        </w:rPr>
        <w:tab/>
      </w:r>
      <w:r w:rsidR="004C5E32">
        <w:rPr>
          <w:color w:val="auto"/>
        </w:rPr>
        <w:tab/>
      </w:r>
      <w:r w:rsidR="004C5E32">
        <w:rPr>
          <w:color w:val="auto"/>
        </w:rPr>
        <w:tab/>
      </w:r>
      <w:r w:rsidR="004C5E32">
        <w:rPr>
          <w:color w:val="auto"/>
        </w:rPr>
        <w:tab/>
      </w:r>
      <w:r w:rsidR="004C5E32">
        <w:rPr>
          <w:color w:val="auto"/>
        </w:rPr>
        <w:tab/>
      </w:r>
      <w:r w:rsidR="004C5E32">
        <w:rPr>
          <w:color w:val="auto"/>
        </w:rPr>
        <w:tab/>
      </w:r>
      <w:r w:rsidR="004C5E32">
        <w:rPr>
          <w:color w:val="auto"/>
        </w:rPr>
        <w:tab/>
      </w:r>
    </w:p>
    <w:p w:rsidR="004C5E32" w:rsidRPr="004C5E32" w:rsidRDefault="004C5E32" w:rsidP="004C5E32">
      <w:pPr>
        <w:ind w:left="474" w:right="-85" w:hanging="1751"/>
      </w:pPr>
    </w:p>
    <w:p w:rsidR="004C5E32" w:rsidRDefault="004C5E32" w:rsidP="004C5E32">
      <w:pPr>
        <w:pStyle w:val="Nagwek3"/>
        <w:ind w:left="10" w:right="60"/>
        <w:rPr>
          <w:color w:val="auto"/>
        </w:rPr>
      </w:pPr>
    </w:p>
    <w:p w:rsidR="004C5E32" w:rsidRDefault="004C5E32" w:rsidP="004C5E32">
      <w:pPr>
        <w:pStyle w:val="Nagwek3"/>
        <w:ind w:left="10" w:right="60"/>
        <w:rPr>
          <w:color w:val="auto"/>
          <w:u w:val="single"/>
        </w:rPr>
      </w:pPr>
      <w:r>
        <w:rPr>
          <w:color w:val="auto"/>
          <w:u w:val="single"/>
        </w:rPr>
        <w:t>UMOWA NR ……..</w:t>
      </w:r>
    </w:p>
    <w:p w:rsidR="004C5E32" w:rsidRPr="004C5E32" w:rsidRDefault="004C5E32" w:rsidP="004C5E32"/>
    <w:p w:rsidR="004C5E32" w:rsidRDefault="000A7DFD" w:rsidP="004C5E32">
      <w:pPr>
        <w:ind w:left="0" w:right="57" w:firstLine="0"/>
        <w:jc w:val="center"/>
      </w:pPr>
      <w:r>
        <w:t>Zawarta w dniu ………………. .2025</w:t>
      </w:r>
      <w:r w:rsidR="004C5E32">
        <w:t xml:space="preserve"> r. w Prószkowie pomiędzy :</w:t>
      </w:r>
    </w:p>
    <w:p w:rsidR="004C5E32" w:rsidRDefault="004C5E32" w:rsidP="004C5E32">
      <w:pPr>
        <w:ind w:left="0" w:right="57" w:firstLine="0"/>
      </w:pPr>
    </w:p>
    <w:p w:rsidR="004C5E32" w:rsidRPr="004C5E32" w:rsidRDefault="004C5E32" w:rsidP="003164A9">
      <w:pPr>
        <w:pStyle w:val="Akapitzlist"/>
        <w:numPr>
          <w:ilvl w:val="0"/>
          <w:numId w:val="6"/>
        </w:numPr>
        <w:ind w:right="57"/>
        <w:rPr>
          <w:b/>
        </w:rPr>
      </w:pPr>
      <w:r w:rsidRPr="004C5E32">
        <w:rPr>
          <w:b/>
        </w:rPr>
        <w:t xml:space="preserve">Powiatem Opolskim </w:t>
      </w:r>
      <w:r>
        <w:t>z siedzibą w Opolu przy ul. 1 Maja 29, reprezentowanym przez :</w:t>
      </w:r>
    </w:p>
    <w:p w:rsidR="004C5E32" w:rsidRDefault="004C5E32" w:rsidP="00D06290">
      <w:pPr>
        <w:pStyle w:val="Akapitzlist"/>
        <w:ind w:right="57" w:firstLine="0"/>
      </w:pPr>
      <w:r>
        <w:t>……………………………………………… – Dyrektora Domu Pomocy Społecznej w Prószkowie,</w:t>
      </w:r>
    </w:p>
    <w:p w:rsidR="004C5E32" w:rsidRDefault="004C5E32" w:rsidP="00D06290">
      <w:pPr>
        <w:pStyle w:val="Akapitzlist"/>
        <w:ind w:right="57" w:firstLine="0"/>
      </w:pPr>
      <w:r>
        <w:t>a</w:t>
      </w:r>
    </w:p>
    <w:p w:rsidR="004C5E32" w:rsidRDefault="004C5E32" w:rsidP="003164A9">
      <w:pPr>
        <w:pStyle w:val="Akapitzlist"/>
        <w:numPr>
          <w:ilvl w:val="0"/>
          <w:numId w:val="6"/>
        </w:numPr>
        <w:ind w:right="57"/>
      </w:pPr>
      <w:r>
        <w:t>………………………………………………………………………., reprezentowanym/</w:t>
      </w:r>
      <w:proofErr w:type="spellStart"/>
      <w:r>
        <w:t>ną</w:t>
      </w:r>
      <w:proofErr w:type="spellEnd"/>
      <w:r>
        <w:t xml:space="preserve"> przez :</w:t>
      </w:r>
    </w:p>
    <w:p w:rsidR="004C5E32" w:rsidRDefault="004C5E32" w:rsidP="00D06290">
      <w:pPr>
        <w:pStyle w:val="Akapitzlist"/>
        <w:ind w:right="57" w:firstLine="0"/>
      </w:pPr>
      <w:r>
        <w:t>……………………………………………….,</w:t>
      </w:r>
    </w:p>
    <w:p w:rsidR="004C5E32" w:rsidRDefault="004C5E32" w:rsidP="00D06290">
      <w:pPr>
        <w:pStyle w:val="Akapitzlist"/>
        <w:ind w:right="57" w:firstLine="0"/>
      </w:pPr>
      <w:r>
        <w:t>……………………………………………….,</w:t>
      </w:r>
    </w:p>
    <w:p w:rsidR="004C5E32" w:rsidRDefault="004C5E32" w:rsidP="00D06290">
      <w:pPr>
        <w:pStyle w:val="Akapitzlist"/>
        <w:ind w:right="57" w:firstLine="0"/>
      </w:pPr>
    </w:p>
    <w:p w:rsidR="004C5E32" w:rsidRDefault="00B66850" w:rsidP="00D06290">
      <w:pPr>
        <w:pStyle w:val="Akapitzlist"/>
        <w:ind w:right="57" w:firstLine="0"/>
      </w:pPr>
      <w:r w:rsidRPr="00B66850">
        <w:t xml:space="preserve">w wyniku wyboru Wykonawcy w postępowaniu o udzielenie zamówienia publicznego </w:t>
      </w:r>
      <w:r w:rsidR="00187423">
        <w:rPr>
          <w:rFonts w:ascii="Calibri" w:eastAsia="Times New Roman" w:hAnsi="Calibri" w:cs="Times New Roman"/>
          <w:b/>
        </w:rPr>
        <w:t>„</w:t>
      </w:r>
      <w:r w:rsidR="00187423">
        <w:rPr>
          <w:b/>
        </w:rPr>
        <w:t xml:space="preserve">Roboty budowlano-remontowe w celu utworzenia Dziennego Domu Senior+ w Prószkowie przy ul. Zamkowej 2.” </w:t>
      </w:r>
      <w:r w:rsidRPr="00B66850">
        <w:t xml:space="preserve">prowadzonym w trybie podstawowym na podstawie art. 275 pkt 1 </w:t>
      </w:r>
      <w:proofErr w:type="spellStart"/>
      <w:r w:rsidRPr="00B66850">
        <w:t>Pzp</w:t>
      </w:r>
      <w:proofErr w:type="spellEnd"/>
      <w:r w:rsidRPr="00B66850">
        <w:t>. Numer ogłos</w:t>
      </w:r>
      <w:r>
        <w:t>zenia BZP :...............................</w:t>
      </w:r>
      <w:r w:rsidRPr="00B66850">
        <w:t xml:space="preserve"> została zawarta umowa o następującej treści :</w:t>
      </w:r>
    </w:p>
    <w:p w:rsidR="004C5E32" w:rsidRPr="004C5E32" w:rsidRDefault="004C5E32" w:rsidP="00D06290">
      <w:pPr>
        <w:pStyle w:val="Akapitzlist"/>
        <w:ind w:right="57" w:firstLine="0"/>
      </w:pPr>
    </w:p>
    <w:p w:rsidR="004C5E32" w:rsidRPr="00784B9D" w:rsidRDefault="004C5E32" w:rsidP="00D06290">
      <w:pPr>
        <w:pStyle w:val="Nagwek3"/>
        <w:ind w:left="10" w:right="60"/>
        <w:rPr>
          <w:color w:val="auto"/>
        </w:rPr>
      </w:pPr>
      <w:r w:rsidRPr="00784B9D">
        <w:rPr>
          <w:color w:val="auto"/>
        </w:rPr>
        <w:t>§1</w:t>
      </w:r>
    </w:p>
    <w:p w:rsidR="000A7DFD" w:rsidRDefault="00451508" w:rsidP="003164A9">
      <w:pPr>
        <w:numPr>
          <w:ilvl w:val="0"/>
          <w:numId w:val="17"/>
        </w:numPr>
        <w:suppressAutoHyphens/>
        <w:spacing w:after="4" w:line="261" w:lineRule="auto"/>
        <w:ind w:left="709" w:right="51" w:hanging="284"/>
      </w:pPr>
      <w:r>
        <w:t xml:space="preserve">Przedmiot zamówienia obejmuje </w:t>
      </w:r>
      <w:r w:rsidR="00187423">
        <w:rPr>
          <w:rFonts w:ascii="Calibri" w:eastAsia="Times New Roman" w:hAnsi="Calibri" w:cs="Times New Roman"/>
          <w:b/>
        </w:rPr>
        <w:t>„</w:t>
      </w:r>
      <w:r w:rsidR="00187423">
        <w:rPr>
          <w:b/>
        </w:rPr>
        <w:t xml:space="preserve">Roboty budowlano-remontowe w celu utworzenia Dziennego Domu Senior+ w Prószkowie przy ul. Zamkowej 2.” </w:t>
      </w:r>
      <w:r w:rsidR="00187423" w:rsidRPr="00187423">
        <w:t>w ramach</w:t>
      </w:r>
      <w:r w:rsidR="00187423">
        <w:rPr>
          <w:b/>
        </w:rPr>
        <w:t xml:space="preserve"> </w:t>
      </w:r>
      <w:r w:rsidR="000A7DFD" w:rsidRPr="002745B4">
        <w:t xml:space="preserve">zadania inwestycyjnego pn.: </w:t>
      </w:r>
      <w:r w:rsidR="000A7DFD" w:rsidRPr="002745B4">
        <w:rPr>
          <w:b/>
        </w:rPr>
        <w:t>„</w:t>
      </w:r>
      <w:r w:rsidR="00187423">
        <w:rPr>
          <w:b/>
        </w:rPr>
        <w:t>Utworzenie i wyposażenie Dziennego Domu Senior+ w Prószkowie przy ul. Zamkowej 2</w:t>
      </w:r>
      <w:r w:rsidR="000A7DFD">
        <w:rPr>
          <w:b/>
        </w:rPr>
        <w:t>i</w:t>
      </w:r>
      <w:r w:rsidR="000A7DFD" w:rsidRPr="002745B4">
        <w:rPr>
          <w:b/>
        </w:rPr>
        <w:t>”</w:t>
      </w:r>
      <w:r w:rsidR="000A7DFD">
        <w:rPr>
          <w:b/>
        </w:rPr>
        <w:t>.</w:t>
      </w:r>
    </w:p>
    <w:p w:rsidR="00451508" w:rsidRPr="00903812" w:rsidRDefault="00451508" w:rsidP="00187423">
      <w:pPr>
        <w:spacing w:after="4" w:line="261" w:lineRule="auto"/>
        <w:ind w:right="51"/>
      </w:pPr>
      <w:r>
        <w:t xml:space="preserve">Zakres robót obejmuje m.in. : </w:t>
      </w:r>
    </w:p>
    <w:p w:rsidR="00187423" w:rsidRDefault="00187423" w:rsidP="003164A9">
      <w:pPr>
        <w:pStyle w:val="Akapitzlist"/>
        <w:numPr>
          <w:ilvl w:val="0"/>
          <w:numId w:val="18"/>
        </w:numPr>
        <w:spacing w:after="200" w:line="276" w:lineRule="auto"/>
        <w:ind w:right="0"/>
        <w:jc w:val="left"/>
      </w:pPr>
      <w:r w:rsidRPr="00E5391E">
        <w:t xml:space="preserve">Modernizację instalacji elektrycznej wraz z wymianą oświetlenia (plafony/panele LED) </w:t>
      </w:r>
    </w:p>
    <w:p w:rsidR="00187423" w:rsidRDefault="00187423" w:rsidP="003164A9">
      <w:pPr>
        <w:pStyle w:val="Akapitzlist"/>
        <w:numPr>
          <w:ilvl w:val="0"/>
          <w:numId w:val="20"/>
        </w:numPr>
        <w:spacing w:after="200" w:line="276" w:lineRule="auto"/>
        <w:ind w:right="0"/>
        <w:jc w:val="left"/>
      </w:pPr>
      <w:r>
        <w:t>montaż oprawy oświetleniowej pod schodami</w:t>
      </w:r>
    </w:p>
    <w:p w:rsidR="00187423" w:rsidRDefault="00187423" w:rsidP="003164A9">
      <w:pPr>
        <w:pStyle w:val="Akapitzlist"/>
        <w:numPr>
          <w:ilvl w:val="0"/>
          <w:numId w:val="20"/>
        </w:numPr>
        <w:spacing w:after="200" w:line="276" w:lineRule="auto"/>
        <w:ind w:right="0"/>
        <w:jc w:val="left"/>
      </w:pPr>
      <w:r>
        <w:t>wymiana wypalonych opraw oświetleniowych</w:t>
      </w:r>
    </w:p>
    <w:p w:rsidR="00187423" w:rsidRPr="00E5391E" w:rsidRDefault="00187423" w:rsidP="003164A9">
      <w:pPr>
        <w:pStyle w:val="Akapitzlist"/>
        <w:numPr>
          <w:ilvl w:val="0"/>
          <w:numId w:val="20"/>
        </w:numPr>
        <w:spacing w:after="200" w:line="276" w:lineRule="auto"/>
        <w:ind w:right="0"/>
        <w:jc w:val="left"/>
      </w:pPr>
      <w:r>
        <w:t>przebudowa sterowania  oświetlenia korytarzy i klatki schodowej</w:t>
      </w:r>
    </w:p>
    <w:p w:rsidR="00187423" w:rsidRDefault="00187423" w:rsidP="003164A9">
      <w:pPr>
        <w:pStyle w:val="Akapitzlist"/>
        <w:numPr>
          <w:ilvl w:val="0"/>
          <w:numId w:val="18"/>
        </w:numPr>
        <w:spacing w:after="200" w:line="276" w:lineRule="auto"/>
        <w:ind w:right="0"/>
        <w:jc w:val="left"/>
      </w:pPr>
      <w:r w:rsidRPr="00E5391E">
        <w:t>Montaż, instalacja i konfiguracja systemu kontroli dostępu drzwi wejściowych do budynku)</w:t>
      </w:r>
    </w:p>
    <w:p w:rsidR="00187423" w:rsidRDefault="00187423" w:rsidP="003164A9">
      <w:pPr>
        <w:pStyle w:val="Akapitzlist"/>
        <w:numPr>
          <w:ilvl w:val="0"/>
          <w:numId w:val="21"/>
        </w:numPr>
        <w:spacing w:after="200" w:line="276" w:lineRule="auto"/>
        <w:ind w:right="0"/>
        <w:jc w:val="left"/>
      </w:pPr>
      <w:r>
        <w:t>ułożenie okablowania pod wideomofon</w:t>
      </w:r>
    </w:p>
    <w:p w:rsidR="00187423" w:rsidRDefault="00187423" w:rsidP="003164A9">
      <w:pPr>
        <w:pStyle w:val="Akapitzlist"/>
        <w:numPr>
          <w:ilvl w:val="0"/>
          <w:numId w:val="21"/>
        </w:numPr>
        <w:spacing w:after="200" w:line="276" w:lineRule="auto"/>
        <w:ind w:right="0"/>
        <w:jc w:val="left"/>
      </w:pPr>
      <w:r>
        <w:t xml:space="preserve">montaż </w:t>
      </w:r>
      <w:proofErr w:type="spellStart"/>
      <w:r>
        <w:t>wideodomofonu</w:t>
      </w:r>
      <w:proofErr w:type="spellEnd"/>
    </w:p>
    <w:p w:rsidR="00187423" w:rsidRDefault="00187423" w:rsidP="003164A9">
      <w:pPr>
        <w:pStyle w:val="Akapitzlist"/>
        <w:numPr>
          <w:ilvl w:val="0"/>
          <w:numId w:val="21"/>
        </w:numPr>
        <w:spacing w:after="200" w:line="276" w:lineRule="auto"/>
        <w:ind w:right="0"/>
        <w:jc w:val="left"/>
      </w:pPr>
      <w:r>
        <w:t>montaż panelu zewnętrznego i programowanie</w:t>
      </w:r>
    </w:p>
    <w:p w:rsidR="00187423" w:rsidRPr="00D91E66" w:rsidRDefault="00187423" w:rsidP="003164A9">
      <w:pPr>
        <w:pStyle w:val="Akapitzlist"/>
        <w:numPr>
          <w:ilvl w:val="0"/>
          <w:numId w:val="21"/>
        </w:numPr>
        <w:spacing w:after="200" w:line="276" w:lineRule="auto"/>
        <w:ind w:right="0"/>
        <w:jc w:val="left"/>
      </w:pPr>
      <w:r>
        <w:t xml:space="preserve">ułożenie okablowania pod </w:t>
      </w:r>
      <w:r w:rsidRPr="00D91E66">
        <w:rPr>
          <w:i/>
        </w:rPr>
        <w:t>Kontrolę dostępu</w:t>
      </w:r>
    </w:p>
    <w:p w:rsidR="00187423" w:rsidRPr="00E5391E" w:rsidRDefault="00187423" w:rsidP="003164A9">
      <w:pPr>
        <w:pStyle w:val="Akapitzlist"/>
        <w:numPr>
          <w:ilvl w:val="0"/>
          <w:numId w:val="21"/>
        </w:numPr>
        <w:spacing w:after="200" w:line="276" w:lineRule="auto"/>
        <w:ind w:right="0"/>
        <w:jc w:val="left"/>
      </w:pPr>
      <w:r>
        <w:t>montaż kontroli dostę</w:t>
      </w:r>
      <w:r w:rsidRPr="00D91E66">
        <w:t>pu i konfiguracja</w:t>
      </w:r>
    </w:p>
    <w:p w:rsidR="00187423" w:rsidRPr="00E5391E" w:rsidRDefault="00187423" w:rsidP="003164A9">
      <w:pPr>
        <w:pStyle w:val="Akapitzlist"/>
        <w:numPr>
          <w:ilvl w:val="0"/>
          <w:numId w:val="18"/>
        </w:numPr>
        <w:spacing w:after="200" w:line="276" w:lineRule="auto"/>
        <w:ind w:right="0"/>
        <w:jc w:val="left"/>
      </w:pPr>
      <w:r w:rsidRPr="00E5391E">
        <w:t xml:space="preserve">Doprowadzenie i rozprowadzenie sieci internetowej w pomieszczeniach przeznaczonych na działalność Dziennego Domu Senior+ </w:t>
      </w:r>
    </w:p>
    <w:p w:rsidR="00187423" w:rsidRDefault="00187423" w:rsidP="003164A9">
      <w:pPr>
        <w:pStyle w:val="Akapitzlist"/>
        <w:numPr>
          <w:ilvl w:val="0"/>
          <w:numId w:val="18"/>
        </w:numPr>
        <w:spacing w:after="200" w:line="276" w:lineRule="auto"/>
        <w:ind w:right="0"/>
        <w:jc w:val="left"/>
      </w:pPr>
      <w:r w:rsidRPr="00E5391E">
        <w:t xml:space="preserve">Malowanie ścian i sufitów - 750 m2 </w:t>
      </w:r>
    </w:p>
    <w:p w:rsidR="00187423" w:rsidRDefault="00187423" w:rsidP="003164A9">
      <w:pPr>
        <w:pStyle w:val="Akapitzlist"/>
        <w:numPr>
          <w:ilvl w:val="0"/>
          <w:numId w:val="19"/>
        </w:numPr>
        <w:spacing w:after="200" w:line="276" w:lineRule="auto"/>
        <w:ind w:right="0"/>
        <w:jc w:val="left"/>
      </w:pPr>
      <w:r>
        <w:t>naprawa spękanych tynków</w:t>
      </w:r>
    </w:p>
    <w:p w:rsidR="00187423" w:rsidRDefault="00187423" w:rsidP="003164A9">
      <w:pPr>
        <w:pStyle w:val="Akapitzlist"/>
        <w:numPr>
          <w:ilvl w:val="0"/>
          <w:numId w:val="19"/>
        </w:numPr>
        <w:spacing w:after="200" w:line="276" w:lineRule="auto"/>
        <w:ind w:right="0"/>
        <w:jc w:val="left"/>
      </w:pPr>
      <w:r>
        <w:t xml:space="preserve">gruntowanie podłoży </w:t>
      </w:r>
    </w:p>
    <w:p w:rsidR="00187423" w:rsidRDefault="00187423" w:rsidP="003164A9">
      <w:pPr>
        <w:pStyle w:val="Akapitzlist"/>
        <w:numPr>
          <w:ilvl w:val="0"/>
          <w:numId w:val="19"/>
        </w:numPr>
        <w:spacing w:after="200" w:line="276" w:lineRule="auto"/>
        <w:ind w:right="0"/>
        <w:jc w:val="left"/>
      </w:pPr>
      <w:r>
        <w:t>dwukrotne malowanie farbami emulsyjnymi powierzchni wewnętrznych</w:t>
      </w:r>
    </w:p>
    <w:p w:rsidR="00187423" w:rsidRPr="00E5391E" w:rsidRDefault="00187423" w:rsidP="003164A9">
      <w:pPr>
        <w:pStyle w:val="Akapitzlist"/>
        <w:numPr>
          <w:ilvl w:val="0"/>
          <w:numId w:val="19"/>
        </w:numPr>
        <w:spacing w:after="200" w:line="276" w:lineRule="auto"/>
        <w:ind w:right="0"/>
        <w:jc w:val="left"/>
      </w:pPr>
      <w:r>
        <w:lastRenderedPageBreak/>
        <w:t xml:space="preserve">wykonanie lamperii lakierem akrylowym </w:t>
      </w:r>
    </w:p>
    <w:p w:rsidR="00187423" w:rsidRDefault="00187423" w:rsidP="003164A9">
      <w:pPr>
        <w:pStyle w:val="Akapitzlist"/>
        <w:numPr>
          <w:ilvl w:val="0"/>
          <w:numId w:val="18"/>
        </w:numPr>
        <w:spacing w:after="200" w:line="276" w:lineRule="auto"/>
        <w:ind w:right="0"/>
        <w:jc w:val="left"/>
      </w:pPr>
      <w:r w:rsidRPr="00E5391E">
        <w:t>Cyklinowanie, lakierowanie i naprawa parkietu w pomieszczeniu ogólnodostępnym/jadalni, 57,70 m2</w:t>
      </w:r>
    </w:p>
    <w:p w:rsidR="00187423" w:rsidRDefault="00187423" w:rsidP="003164A9">
      <w:pPr>
        <w:pStyle w:val="Akapitzlist"/>
        <w:numPr>
          <w:ilvl w:val="0"/>
          <w:numId w:val="18"/>
        </w:numPr>
        <w:spacing w:after="200" w:line="276" w:lineRule="auto"/>
        <w:ind w:right="0"/>
        <w:jc w:val="left"/>
      </w:pPr>
      <w:r w:rsidRPr="00E5391E">
        <w:t>Zakup i montaż odbojnic/narożników naściennych - 27 szt</w:t>
      </w:r>
      <w:r>
        <w:t>.</w:t>
      </w:r>
      <w:r w:rsidRPr="00E5391E">
        <w:tab/>
        <w:t xml:space="preserve">      </w:t>
      </w:r>
    </w:p>
    <w:p w:rsidR="00451508" w:rsidRDefault="00451508" w:rsidP="00451508">
      <w:pPr>
        <w:spacing w:after="4" w:line="261" w:lineRule="auto"/>
        <w:ind w:left="1146" w:right="51" w:firstLine="0"/>
        <w:rPr>
          <w:color w:val="auto"/>
        </w:rPr>
      </w:pPr>
    </w:p>
    <w:p w:rsidR="00E71869" w:rsidRPr="00E71869" w:rsidRDefault="00B3185F" w:rsidP="003164A9">
      <w:pPr>
        <w:pStyle w:val="Akapitzlist"/>
        <w:numPr>
          <w:ilvl w:val="0"/>
          <w:numId w:val="17"/>
        </w:numPr>
        <w:spacing w:after="4" w:line="261" w:lineRule="auto"/>
        <w:ind w:right="51" w:hanging="566"/>
      </w:pPr>
      <w:r w:rsidRPr="00187423">
        <w:rPr>
          <w:rFonts w:cs="Arial"/>
        </w:rPr>
        <w:t xml:space="preserve">Zamawiający udostępni Wykonawcy źródła poboru wody i energii elektrycznej. </w:t>
      </w:r>
    </w:p>
    <w:p w:rsidR="00E71869" w:rsidRPr="00E71869" w:rsidRDefault="00B3185F" w:rsidP="003164A9">
      <w:pPr>
        <w:pStyle w:val="Akapitzlist"/>
        <w:numPr>
          <w:ilvl w:val="0"/>
          <w:numId w:val="17"/>
        </w:numPr>
        <w:spacing w:after="4" w:line="261" w:lineRule="auto"/>
        <w:ind w:right="51" w:hanging="566"/>
      </w:pPr>
      <w:r w:rsidRPr="00E71869">
        <w:rPr>
          <w:rFonts w:cs="Arial"/>
          <w:szCs w:val="20"/>
        </w:rPr>
        <w:t xml:space="preserve">Ze względu na specyfikę działalności zamawiającego, Wykonawca oświadcza, że wszystkie roboty będą prowadzone w sposób zapewniający ciągłość funkcjonowania DPS.   </w:t>
      </w:r>
    </w:p>
    <w:p w:rsidR="00E71869" w:rsidRPr="00E71869" w:rsidRDefault="00B3185F" w:rsidP="003164A9">
      <w:pPr>
        <w:pStyle w:val="Akapitzlist"/>
        <w:numPr>
          <w:ilvl w:val="0"/>
          <w:numId w:val="17"/>
        </w:numPr>
        <w:spacing w:after="4" w:line="261" w:lineRule="auto"/>
        <w:ind w:right="51" w:hanging="566"/>
      </w:pPr>
      <w:r w:rsidRPr="00E71869">
        <w:rPr>
          <w:rFonts w:cs="Arial"/>
          <w:szCs w:val="20"/>
        </w:rPr>
        <w:t>Wykonawca zobowiązany jest do bieżącego utrzymyw</w:t>
      </w:r>
      <w:r w:rsidR="00544084" w:rsidRPr="00E71869">
        <w:rPr>
          <w:rFonts w:cs="Arial"/>
          <w:szCs w:val="20"/>
        </w:rPr>
        <w:t xml:space="preserve">ania porządku na placu budowy i </w:t>
      </w:r>
      <w:r w:rsidRPr="00E71869">
        <w:rPr>
          <w:rFonts w:cs="Arial"/>
          <w:szCs w:val="20"/>
        </w:rPr>
        <w:t>terenie bezpośrednio przyległym oraz uporządkowania go po zakończeniu robót.</w:t>
      </w:r>
    </w:p>
    <w:p w:rsidR="00E71869" w:rsidRPr="00E71869" w:rsidRDefault="00B3185F" w:rsidP="003164A9">
      <w:pPr>
        <w:pStyle w:val="Akapitzlist"/>
        <w:numPr>
          <w:ilvl w:val="0"/>
          <w:numId w:val="17"/>
        </w:numPr>
        <w:spacing w:after="4" w:line="261" w:lineRule="auto"/>
        <w:ind w:right="51" w:hanging="566"/>
      </w:pPr>
      <w:r w:rsidRPr="00E71869">
        <w:rPr>
          <w:rFonts w:cs="Arial"/>
          <w:szCs w:val="20"/>
        </w:rPr>
        <w:t>Wykonawca zobowiązuje się odpowiednio oznakować i zabezpieczyć plac budowy.</w:t>
      </w:r>
    </w:p>
    <w:p w:rsidR="00B3185F" w:rsidRPr="00E71869" w:rsidRDefault="00B3185F" w:rsidP="003164A9">
      <w:pPr>
        <w:pStyle w:val="Akapitzlist"/>
        <w:numPr>
          <w:ilvl w:val="0"/>
          <w:numId w:val="17"/>
        </w:numPr>
        <w:spacing w:after="4" w:line="261" w:lineRule="auto"/>
        <w:ind w:right="51" w:hanging="566"/>
      </w:pPr>
      <w:r w:rsidRPr="00E71869">
        <w:rPr>
          <w:rFonts w:cs="Arial"/>
          <w:szCs w:val="20"/>
        </w:rPr>
        <w:t xml:space="preserve">Najpóźniej w dniu podpisania umowy Wykonawca przedłoży </w:t>
      </w:r>
      <w:r w:rsidRPr="00E71869">
        <w:rPr>
          <w:rFonts w:cs="Arial"/>
          <w:b/>
          <w:i/>
          <w:szCs w:val="20"/>
        </w:rPr>
        <w:t>Harmonogram rzeczowo-finansowy zadania</w:t>
      </w:r>
      <w:r w:rsidRPr="00E71869">
        <w:rPr>
          <w:rFonts w:cs="Arial"/>
          <w:szCs w:val="20"/>
        </w:rPr>
        <w:t>, uwzględniający etapowość realizacji zadania oraz plan organizacji placu budowy.</w:t>
      </w:r>
    </w:p>
    <w:p w:rsidR="00B3185F" w:rsidRDefault="00B3185F" w:rsidP="00D06290">
      <w:pPr>
        <w:pStyle w:val="Nagwek3"/>
        <w:spacing w:after="0"/>
        <w:ind w:left="10" w:right="60"/>
        <w:rPr>
          <w:color w:val="auto"/>
        </w:rPr>
      </w:pPr>
      <w:r>
        <w:rPr>
          <w:color w:val="auto"/>
        </w:rPr>
        <w:t>§2</w:t>
      </w:r>
    </w:p>
    <w:p w:rsidR="002C34CA" w:rsidRPr="002C34CA" w:rsidRDefault="002C34CA" w:rsidP="00D06290">
      <w:pPr>
        <w:spacing w:after="0"/>
      </w:pPr>
    </w:p>
    <w:p w:rsidR="00536218" w:rsidRPr="00536218" w:rsidRDefault="00B3185F" w:rsidP="003164A9">
      <w:pPr>
        <w:pStyle w:val="Tekstpodstawowy"/>
        <w:numPr>
          <w:ilvl w:val="3"/>
          <w:numId w:val="7"/>
        </w:numPr>
        <w:tabs>
          <w:tab w:val="clear" w:pos="2880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536218">
        <w:rPr>
          <w:rFonts w:ascii="Century Gothic" w:hAnsi="Century Gothic" w:cs="Arial"/>
          <w:sz w:val="20"/>
        </w:rPr>
        <w:t xml:space="preserve">Termin wykonania przedmiotu umowy określonego w § 1: </w:t>
      </w:r>
      <w:r w:rsidR="00153162">
        <w:rPr>
          <w:rFonts w:ascii="Century Gothic" w:hAnsi="Century Gothic" w:cs="Arial"/>
          <w:b/>
          <w:sz w:val="20"/>
          <w:u w:val="single"/>
        </w:rPr>
        <w:t>29</w:t>
      </w:r>
      <w:bookmarkStart w:id="0" w:name="_GoBack"/>
      <w:bookmarkEnd w:id="0"/>
      <w:r w:rsidR="00187423" w:rsidRPr="00187423">
        <w:rPr>
          <w:rFonts w:ascii="Century Gothic" w:hAnsi="Century Gothic" w:cs="Arial"/>
          <w:b/>
          <w:sz w:val="20"/>
          <w:u w:val="single"/>
        </w:rPr>
        <w:t xml:space="preserve"> sierpnia</w:t>
      </w:r>
      <w:r w:rsidR="000A7DFD">
        <w:rPr>
          <w:rFonts w:ascii="Century Gothic" w:hAnsi="Century Gothic" w:cs="Arial"/>
          <w:b/>
          <w:sz w:val="20"/>
          <w:u w:val="single"/>
        </w:rPr>
        <w:t xml:space="preserve"> 2025</w:t>
      </w:r>
      <w:r w:rsidR="00536218" w:rsidRPr="00536218">
        <w:rPr>
          <w:rFonts w:ascii="Century Gothic" w:hAnsi="Century Gothic" w:cs="Arial"/>
          <w:b/>
          <w:sz w:val="20"/>
          <w:u w:val="single"/>
        </w:rPr>
        <w:t xml:space="preserve"> r.</w:t>
      </w:r>
      <w:r w:rsidRPr="00536218">
        <w:rPr>
          <w:rFonts w:ascii="Century Gothic" w:hAnsi="Century Gothic" w:cs="Arial"/>
          <w:b/>
          <w:sz w:val="20"/>
          <w:u w:val="single"/>
        </w:rPr>
        <w:t xml:space="preserve"> </w:t>
      </w:r>
    </w:p>
    <w:p w:rsidR="002C34CA" w:rsidRPr="00536218" w:rsidRDefault="00B3185F" w:rsidP="003164A9">
      <w:pPr>
        <w:pStyle w:val="Tekstpodstawowy"/>
        <w:numPr>
          <w:ilvl w:val="3"/>
          <w:numId w:val="7"/>
        </w:numPr>
        <w:tabs>
          <w:tab w:val="clear" w:pos="2880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536218">
        <w:rPr>
          <w:rFonts w:ascii="Century Gothic" w:hAnsi="Century Gothic" w:cs="Arial"/>
          <w:sz w:val="20"/>
        </w:rPr>
        <w:t>Z czynności końcowego odbioru robót budowlanych sporządzony będzie protokół końcowy, zawierający wszelkie ustalenia dokonane w toku odbioru, jak też terminy wyznaczone na usunięcie stwierdzonych przy odbiorze wad lub usterek. W przypadku stwierdzenia wad lub usterek, za termin zakończenia wykonania przedmiotu umowy uznaje się wpisaną na protokole końcowym datę, w której Strony umowy stwierdziły, że wady te lub usterki zostały usunięte.</w:t>
      </w:r>
    </w:p>
    <w:p w:rsidR="00B3185F" w:rsidRPr="00373A00" w:rsidRDefault="00B3185F" w:rsidP="003164A9">
      <w:pPr>
        <w:pStyle w:val="Tekstpodstawowy"/>
        <w:numPr>
          <w:ilvl w:val="3"/>
          <w:numId w:val="7"/>
        </w:numPr>
        <w:tabs>
          <w:tab w:val="clear" w:pos="2880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373A00">
        <w:rPr>
          <w:rFonts w:ascii="Century Gothic" w:hAnsi="Century Gothic" w:cs="Arial"/>
          <w:sz w:val="20"/>
        </w:rPr>
        <w:t xml:space="preserve">Przed podpisaniem końcowego protokołu odbioru robót Wykonawca dostarczy Zamawiającemu wszystkie wymagane atesty i certyfikaty dot. materiałów użytych do wykonania przedmiotu zamówienia. </w:t>
      </w:r>
    </w:p>
    <w:p w:rsidR="00A87DB8" w:rsidRPr="00373A00" w:rsidRDefault="00A87DB8" w:rsidP="00D06290">
      <w:pPr>
        <w:pStyle w:val="Tekstpodstawowy"/>
        <w:spacing w:line="276" w:lineRule="auto"/>
        <w:jc w:val="center"/>
        <w:rPr>
          <w:rFonts w:ascii="Century Gothic" w:hAnsi="Century Gothic" w:cs="Arial"/>
          <w:b/>
          <w:sz w:val="20"/>
        </w:rPr>
      </w:pPr>
      <w:r w:rsidRPr="00373A00">
        <w:rPr>
          <w:rFonts w:ascii="Century Gothic" w:hAnsi="Century Gothic" w:cs="Arial"/>
          <w:b/>
          <w:sz w:val="20"/>
        </w:rPr>
        <w:t>§ 3.</w:t>
      </w:r>
    </w:p>
    <w:p w:rsidR="00A87DB8" w:rsidRPr="00373A00" w:rsidRDefault="00A87DB8" w:rsidP="003164A9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373A00">
        <w:rPr>
          <w:rFonts w:ascii="Century Gothic" w:hAnsi="Century Gothic" w:cs="Arial"/>
          <w:sz w:val="20"/>
        </w:rPr>
        <w:t xml:space="preserve">Wartość wynagrodzenia ryczałtowego za wykonanie całego przedmiotu umowy określonego w § 1 niniejszej umowy, zgodnie z  ofertą Wykonawcy, wynosi brutto :  </w:t>
      </w:r>
      <w:r>
        <w:rPr>
          <w:rFonts w:ascii="Century Gothic" w:hAnsi="Century Gothic" w:cs="Arial"/>
          <w:sz w:val="20"/>
        </w:rPr>
        <w:t>.........................</w:t>
      </w:r>
      <w:r w:rsidRPr="00373A00">
        <w:rPr>
          <w:rFonts w:ascii="Century Gothic" w:hAnsi="Century Gothic" w:cs="Arial"/>
          <w:sz w:val="20"/>
        </w:rPr>
        <w:t xml:space="preserve">…… </w:t>
      </w:r>
      <w:r w:rsidRPr="00373A00">
        <w:rPr>
          <w:rFonts w:ascii="Century Gothic" w:hAnsi="Century Gothic" w:cs="Arial"/>
          <w:b/>
          <w:bCs/>
          <w:sz w:val="20"/>
        </w:rPr>
        <w:t>zł</w:t>
      </w:r>
      <w:r w:rsidRPr="00373A00">
        <w:rPr>
          <w:rFonts w:ascii="Century Gothic" w:hAnsi="Century Gothic" w:cs="Arial"/>
          <w:bCs/>
          <w:sz w:val="20"/>
        </w:rPr>
        <w:t xml:space="preserve"> </w:t>
      </w:r>
      <w:r w:rsidRPr="00373A00">
        <w:rPr>
          <w:rFonts w:ascii="Century Gothic" w:hAnsi="Century Gothic" w:cs="Arial"/>
          <w:sz w:val="20"/>
        </w:rPr>
        <w:t>(słownie :……………… ).</w:t>
      </w:r>
    </w:p>
    <w:p w:rsidR="00A87DB8" w:rsidRPr="00373A00" w:rsidRDefault="00A87DB8" w:rsidP="003164A9">
      <w:pPr>
        <w:pStyle w:val="Tekstpodstawowy"/>
        <w:numPr>
          <w:ilvl w:val="0"/>
          <w:numId w:val="8"/>
        </w:numPr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373A00">
        <w:rPr>
          <w:rFonts w:ascii="Century Gothic" w:hAnsi="Century Gothic" w:cs="Arial"/>
          <w:sz w:val="20"/>
        </w:rPr>
        <w:t>Ustalone wynagrodzenie ryczałtowe stanowi ostateczne wynagrodzenie Wykonawcy za wykonanie przedmiotu umowy i obejmuje wszystkie roszczenia Wykonawcy za wykonanie przedmiotu umowy oraz uwzględnia ewentualne ryzyko związane z wykonaniem wszystkich niezbędnych robót, które należy wykonać w celu poprawnego funkcjonowania przedmiotu umowy. Wykonawca nie może domagać się podwyższenia wynagrodzenia nawet w przypadku, gdyby po wykonaniu przedmiotu umowy okazało się, że faktyczne koszty odbiegają od wysokości wynagrodzenia ryczałtowego, o którym mowa w ust. 1.</w:t>
      </w:r>
    </w:p>
    <w:p w:rsidR="00373A00" w:rsidRDefault="00373A00" w:rsidP="00D06290">
      <w:pPr>
        <w:pStyle w:val="Tekstpodstawowy"/>
        <w:rPr>
          <w:rFonts w:cs="Arial"/>
          <w:b/>
          <w:sz w:val="20"/>
        </w:rPr>
      </w:pPr>
    </w:p>
    <w:p w:rsidR="00015AFA" w:rsidRPr="00784B9D" w:rsidRDefault="00015AFA" w:rsidP="00D06290">
      <w:pPr>
        <w:ind w:left="0" w:right="51" w:firstLine="0"/>
        <w:jc w:val="center"/>
        <w:rPr>
          <w:color w:val="auto"/>
        </w:rPr>
      </w:pPr>
      <w:r w:rsidRPr="00784B9D">
        <w:rPr>
          <w:b/>
          <w:color w:val="auto"/>
        </w:rPr>
        <w:t>§ 4</w:t>
      </w:r>
    </w:p>
    <w:p w:rsidR="00015AFA" w:rsidRPr="00784B9D" w:rsidRDefault="00015AFA" w:rsidP="003164A9">
      <w:pPr>
        <w:numPr>
          <w:ilvl w:val="0"/>
          <w:numId w:val="1"/>
        </w:numPr>
        <w:ind w:right="51" w:hanging="360"/>
        <w:rPr>
          <w:color w:val="auto"/>
        </w:rPr>
      </w:pPr>
      <w:r w:rsidRPr="00784B9D">
        <w:rPr>
          <w:color w:val="auto"/>
        </w:rPr>
        <w:t>Ze strony Wyko</w:t>
      </w:r>
      <w:r w:rsidR="00451508">
        <w:rPr>
          <w:color w:val="auto"/>
        </w:rPr>
        <w:t>nawcy wyznacza się</w:t>
      </w:r>
      <w:r w:rsidRPr="00784B9D">
        <w:rPr>
          <w:color w:val="auto"/>
        </w:rPr>
        <w:t xml:space="preserve"> : </w:t>
      </w:r>
    </w:p>
    <w:p w:rsidR="00015AFA" w:rsidRPr="00784B9D" w:rsidRDefault="00015AFA" w:rsidP="003164A9">
      <w:pPr>
        <w:numPr>
          <w:ilvl w:val="0"/>
          <w:numId w:val="1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Jako koordynatora w zakresie obowiązków umownych ze strony Zamawiającego wyznacza się: …………………………………………………………. </w:t>
      </w:r>
    </w:p>
    <w:p w:rsidR="00015AFA" w:rsidRPr="00784B9D" w:rsidRDefault="00015AFA" w:rsidP="003164A9">
      <w:pPr>
        <w:numPr>
          <w:ilvl w:val="0"/>
          <w:numId w:val="1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ustanawia Inspektora/ów nadzoru inwestorskiego, w osobie/ach i branży/branżach: ………………………………………………………………………… </w:t>
      </w:r>
    </w:p>
    <w:p w:rsidR="00015AFA" w:rsidRDefault="00015AFA" w:rsidP="003164A9">
      <w:pPr>
        <w:numPr>
          <w:ilvl w:val="0"/>
          <w:numId w:val="1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dopuszcza zmianę osób, o których mowa w ust. 1. w przypadku, o którym mowa w zdaniu poprzedzającym, Wykonawca zobowiązany będzie wykazać Zamawiającemu, że proponowana przez niego osoba legitymuje się co najmniej równoważnymi uprawnieniami co osoba, której ta zmiana dotyczy.  </w:t>
      </w:r>
    </w:p>
    <w:p w:rsidR="00B15A88" w:rsidRPr="00A12B80" w:rsidRDefault="00B15A88" w:rsidP="003164A9">
      <w:pPr>
        <w:pStyle w:val="Akapitzlist"/>
        <w:numPr>
          <w:ilvl w:val="0"/>
          <w:numId w:val="1"/>
        </w:numPr>
        <w:spacing w:line="249" w:lineRule="auto"/>
        <w:ind w:right="51"/>
        <w:rPr>
          <w:b/>
          <w:color w:val="auto"/>
        </w:rPr>
      </w:pPr>
      <w:r w:rsidRPr="00A12B80">
        <w:rPr>
          <w:b/>
          <w:color w:val="auto"/>
        </w:rPr>
        <w:t xml:space="preserve">Strony ustalają, że złom metalowy odzyskany w trakcie realizacji inwestycji stanowi własność Zamawiającego. Zamawiający wskaże miejsce jego składowania.  </w:t>
      </w:r>
    </w:p>
    <w:p w:rsidR="00544084" w:rsidRDefault="00544084" w:rsidP="00D06290">
      <w:pPr>
        <w:pStyle w:val="Tekstpodstawowy"/>
        <w:rPr>
          <w:rFonts w:cs="Arial"/>
          <w:b/>
          <w:sz w:val="20"/>
        </w:rPr>
      </w:pPr>
    </w:p>
    <w:p w:rsidR="00544084" w:rsidRPr="00544084" w:rsidRDefault="00544084" w:rsidP="00D06290">
      <w:pPr>
        <w:spacing w:after="0" w:line="36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Cs w:val="20"/>
        </w:rPr>
      </w:pPr>
      <w:r w:rsidRPr="00544084">
        <w:rPr>
          <w:rFonts w:ascii="Arial" w:eastAsia="Times New Roman" w:hAnsi="Arial" w:cs="Arial"/>
          <w:b/>
          <w:color w:val="auto"/>
          <w:szCs w:val="20"/>
        </w:rPr>
        <w:lastRenderedPageBreak/>
        <w:t>§ 5.</w:t>
      </w:r>
    </w:p>
    <w:p w:rsidR="00544084" w:rsidRPr="00544084" w:rsidRDefault="00544084" w:rsidP="003164A9">
      <w:pPr>
        <w:numPr>
          <w:ilvl w:val="0"/>
          <w:numId w:val="10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Wykonawca najpóźniej w dniu podpisania umowy wniesie zabezpieczenie należytego wykonania umowy w formie gwarancji ubezpieczeniowej w wysokości </w:t>
      </w:r>
      <w:r w:rsidRPr="00544084">
        <w:rPr>
          <w:rFonts w:eastAsia="Times New Roman" w:cs="Arial"/>
          <w:b/>
          <w:color w:val="auto"/>
          <w:szCs w:val="20"/>
        </w:rPr>
        <w:t>5</w:t>
      </w:r>
      <w:r w:rsidRPr="00544084">
        <w:rPr>
          <w:rFonts w:eastAsia="Times New Roman" w:cs="Arial"/>
          <w:b/>
          <w:bCs/>
          <w:color w:val="auto"/>
          <w:szCs w:val="20"/>
        </w:rPr>
        <w:t>%</w:t>
      </w:r>
      <w:r w:rsidRPr="00544084">
        <w:rPr>
          <w:rFonts w:eastAsia="Times New Roman" w:cs="Arial"/>
          <w:color w:val="auto"/>
          <w:szCs w:val="20"/>
        </w:rPr>
        <w:t xml:space="preserve"> ceny całkowitej (brutto) podanej w ofercie, to jest kwotę : …</w:t>
      </w:r>
      <w:r w:rsidRPr="00544084">
        <w:rPr>
          <w:rFonts w:eastAsia="Times New Roman" w:cs="Arial"/>
          <w:b/>
          <w:color w:val="auto"/>
          <w:szCs w:val="20"/>
        </w:rPr>
        <w:t xml:space="preserve"> </w:t>
      </w:r>
      <w:r w:rsidRPr="00544084">
        <w:rPr>
          <w:rFonts w:eastAsia="Times New Roman" w:cs="Arial"/>
          <w:b/>
          <w:bCs/>
          <w:color w:val="auto"/>
          <w:szCs w:val="20"/>
        </w:rPr>
        <w:t>zł</w:t>
      </w:r>
      <w:r w:rsidRPr="00544084">
        <w:rPr>
          <w:rFonts w:eastAsia="Times New Roman" w:cs="Arial"/>
          <w:color w:val="auto"/>
          <w:szCs w:val="20"/>
        </w:rPr>
        <w:t xml:space="preserve"> (</w:t>
      </w:r>
      <w:r w:rsidRPr="00544084">
        <w:rPr>
          <w:rFonts w:eastAsia="Times New Roman" w:cs="Arial"/>
          <w:bCs/>
          <w:color w:val="auto"/>
          <w:szCs w:val="20"/>
        </w:rPr>
        <w:t>s</w:t>
      </w:r>
      <w:r w:rsidRPr="00544084">
        <w:rPr>
          <w:rFonts w:eastAsia="Times New Roman" w:cs="Arial"/>
          <w:color w:val="auto"/>
          <w:szCs w:val="20"/>
        </w:rPr>
        <w:t xml:space="preserve">łownie : ……..). </w:t>
      </w:r>
    </w:p>
    <w:p w:rsidR="00544084" w:rsidRPr="00544084" w:rsidRDefault="00544084" w:rsidP="003164A9">
      <w:pPr>
        <w:numPr>
          <w:ilvl w:val="0"/>
          <w:numId w:val="10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Zabezpieczenie, o którym mowa w ust. 1 służy pokryciu roszczeń z tytułu niewykonania lub nienależytego wykonania umowy (dotyczy również roszczeń z tytułu rękojmi za wady lub gwarancji jakości).</w:t>
      </w:r>
    </w:p>
    <w:p w:rsidR="00544084" w:rsidRPr="00544084" w:rsidRDefault="00544084" w:rsidP="003164A9">
      <w:pPr>
        <w:numPr>
          <w:ilvl w:val="0"/>
          <w:numId w:val="10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W trakcie realizacji umowy Wykonawca może dokonać zmiany formy zabezpieczenia na jedną lub kilka form, o których mowa w art. 148 ust. 1 ustawy Prawo zamówień publicznych, przy czym zmiana ta może być dokonana wyłącznie z zachowaniem ciągłości zabezpieczenia i bez zmniejszenia jego wysokości.</w:t>
      </w:r>
    </w:p>
    <w:p w:rsidR="00544084" w:rsidRPr="00544084" w:rsidRDefault="00544084" w:rsidP="003164A9">
      <w:pPr>
        <w:numPr>
          <w:ilvl w:val="0"/>
          <w:numId w:val="10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Część zabezpieczenia w wysokości </w:t>
      </w:r>
      <w:r w:rsidRPr="00544084">
        <w:rPr>
          <w:rFonts w:eastAsia="Times New Roman" w:cs="Arial"/>
          <w:b/>
          <w:color w:val="auto"/>
          <w:szCs w:val="20"/>
        </w:rPr>
        <w:t>70%</w:t>
      </w:r>
      <w:r w:rsidRPr="00544084">
        <w:rPr>
          <w:rFonts w:eastAsia="Times New Roman" w:cs="Arial"/>
          <w:color w:val="auto"/>
          <w:szCs w:val="20"/>
        </w:rPr>
        <w:t>, to jest kwota : ….</w:t>
      </w:r>
      <w:r w:rsidRPr="00544084">
        <w:rPr>
          <w:rFonts w:eastAsia="Times New Roman" w:cs="Arial"/>
          <w:b/>
          <w:color w:val="auto"/>
          <w:szCs w:val="20"/>
        </w:rPr>
        <w:t xml:space="preserve"> zł</w:t>
      </w:r>
      <w:r w:rsidRPr="00544084">
        <w:rPr>
          <w:rFonts w:eastAsia="Times New Roman" w:cs="Arial"/>
          <w:color w:val="auto"/>
          <w:szCs w:val="20"/>
        </w:rPr>
        <w:t xml:space="preserve"> (słownie : …..) zostanie zwolniona w terminie 30 dni od dnia wykonania zamówienia i uznania przez Zamawiającego za należycie wykonane.</w:t>
      </w:r>
    </w:p>
    <w:p w:rsidR="00544084" w:rsidRPr="00544084" w:rsidRDefault="00544084" w:rsidP="003164A9">
      <w:pPr>
        <w:numPr>
          <w:ilvl w:val="0"/>
          <w:numId w:val="10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Pozostała część zabezpieczenia w wysokości </w:t>
      </w:r>
      <w:r w:rsidRPr="00544084">
        <w:rPr>
          <w:rFonts w:eastAsia="Times New Roman" w:cs="Arial"/>
          <w:b/>
          <w:color w:val="auto"/>
          <w:szCs w:val="20"/>
        </w:rPr>
        <w:t>30%</w:t>
      </w:r>
      <w:r w:rsidRPr="00544084">
        <w:rPr>
          <w:rFonts w:eastAsia="Times New Roman" w:cs="Arial"/>
          <w:color w:val="auto"/>
          <w:szCs w:val="20"/>
        </w:rPr>
        <w:t>, służąca do zabezpieczenia roszczeń z tytułu rękojmi za wady lub gwarancji to jest kwota : ……</w:t>
      </w:r>
      <w:r w:rsidRPr="00544084">
        <w:rPr>
          <w:rFonts w:eastAsia="Times New Roman" w:cs="Arial"/>
          <w:b/>
          <w:color w:val="auto"/>
          <w:szCs w:val="20"/>
        </w:rPr>
        <w:t xml:space="preserve"> zł </w:t>
      </w:r>
      <w:r w:rsidRPr="00544084">
        <w:rPr>
          <w:rFonts w:eastAsia="Times New Roman" w:cs="Arial"/>
          <w:color w:val="auto"/>
          <w:szCs w:val="20"/>
        </w:rPr>
        <w:t>(słownie : …..) zostanie zwolniona w terminie 15 dni po upływie okresu rękojmi i gwarancji.</w:t>
      </w:r>
    </w:p>
    <w:p w:rsidR="00544084" w:rsidRPr="00544084" w:rsidRDefault="00544084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6.</w:t>
      </w:r>
    </w:p>
    <w:p w:rsidR="00544084" w:rsidRPr="00544084" w:rsidRDefault="009038B5" w:rsidP="00D06290">
      <w:pPr>
        <w:spacing w:after="0" w:line="276" w:lineRule="auto"/>
        <w:ind w:left="0" w:right="0" w:firstLine="0"/>
        <w:rPr>
          <w:rFonts w:eastAsia="Times New Roman" w:cs="Arial"/>
          <w:color w:val="auto"/>
          <w:szCs w:val="20"/>
        </w:rPr>
      </w:pPr>
      <w:r>
        <w:rPr>
          <w:rFonts w:eastAsia="Times New Roman" w:cs="Arial"/>
          <w:color w:val="auto"/>
          <w:szCs w:val="20"/>
        </w:rPr>
        <w:tab/>
      </w:r>
      <w:r w:rsidR="00544084" w:rsidRPr="00544084">
        <w:rPr>
          <w:rFonts w:eastAsia="Times New Roman" w:cs="Arial"/>
          <w:color w:val="auto"/>
          <w:szCs w:val="20"/>
        </w:rPr>
        <w:t xml:space="preserve">Wykonawca udziela gwarancji na wykonane roboty budowlane na okres : ……… </w:t>
      </w:r>
      <w:r w:rsidR="00544084" w:rsidRPr="00544084">
        <w:rPr>
          <w:rFonts w:eastAsia="Times New Roman" w:cs="Arial"/>
          <w:b/>
          <w:color w:val="auto"/>
          <w:szCs w:val="20"/>
        </w:rPr>
        <w:t>miesięcy</w:t>
      </w:r>
      <w:r w:rsidR="00544084" w:rsidRPr="00544084">
        <w:rPr>
          <w:rFonts w:eastAsia="Times New Roman" w:cs="Arial"/>
          <w:color w:val="auto"/>
          <w:szCs w:val="20"/>
        </w:rPr>
        <w:t>.</w:t>
      </w:r>
    </w:p>
    <w:p w:rsidR="00544084" w:rsidRPr="00544084" w:rsidRDefault="00544084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7.</w:t>
      </w:r>
    </w:p>
    <w:p w:rsidR="00544084" w:rsidRPr="00544084" w:rsidRDefault="00544084" w:rsidP="003164A9">
      <w:pPr>
        <w:numPr>
          <w:ilvl w:val="0"/>
          <w:numId w:val="11"/>
        </w:numPr>
        <w:tabs>
          <w:tab w:val="clear" w:pos="360"/>
          <w:tab w:val="num" w:pos="709"/>
        </w:tabs>
        <w:spacing w:after="0" w:line="276" w:lineRule="auto"/>
        <w:ind w:left="709" w:right="0" w:hanging="283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Rozliczenie za przedmiot umowy zrealizowane będzie przelewem na rachunek bankowy Wykonawcy </w:t>
      </w:r>
      <w:r w:rsidRPr="00DF6984">
        <w:rPr>
          <w:rFonts w:eastAsia="Times New Roman" w:cs="Arial"/>
          <w:b/>
          <w:color w:val="auto"/>
          <w:szCs w:val="20"/>
        </w:rPr>
        <w:t>w terminie</w:t>
      </w:r>
      <w:r w:rsidR="00DF6984" w:rsidRPr="00DF6984">
        <w:rPr>
          <w:rFonts w:eastAsia="Times New Roman" w:cs="Arial"/>
          <w:b/>
          <w:color w:val="auto"/>
          <w:szCs w:val="20"/>
        </w:rPr>
        <w:t xml:space="preserve"> </w:t>
      </w:r>
      <w:r w:rsidR="000A7DFD">
        <w:rPr>
          <w:rFonts w:eastAsia="Times New Roman" w:cs="Arial"/>
          <w:b/>
          <w:color w:val="auto"/>
          <w:szCs w:val="20"/>
        </w:rPr>
        <w:t>14</w:t>
      </w:r>
      <w:r w:rsidRPr="00544084">
        <w:rPr>
          <w:rFonts w:eastAsia="Times New Roman" w:cs="Arial"/>
          <w:color w:val="auto"/>
          <w:szCs w:val="20"/>
        </w:rPr>
        <w:t xml:space="preserve"> </w:t>
      </w:r>
      <w:r w:rsidRPr="00DF6984">
        <w:rPr>
          <w:rFonts w:eastAsia="Times New Roman" w:cs="Arial"/>
          <w:b/>
          <w:color w:val="auto"/>
          <w:szCs w:val="20"/>
        </w:rPr>
        <w:t>dni</w:t>
      </w:r>
      <w:r w:rsidRPr="00544084">
        <w:rPr>
          <w:rFonts w:eastAsia="Times New Roman" w:cs="Arial"/>
          <w:color w:val="auto"/>
          <w:szCs w:val="20"/>
        </w:rPr>
        <w:t xml:space="preserve"> od dnia otrzymania faktury VAT wraz z protokołem </w:t>
      </w:r>
      <w:r w:rsidR="00797960">
        <w:rPr>
          <w:rFonts w:eastAsia="Times New Roman" w:cs="Arial"/>
          <w:color w:val="auto"/>
          <w:szCs w:val="20"/>
        </w:rPr>
        <w:t xml:space="preserve">częściowym lub </w:t>
      </w:r>
      <w:r w:rsidRPr="00544084">
        <w:rPr>
          <w:rFonts w:eastAsia="Times New Roman" w:cs="Arial"/>
          <w:color w:val="auto"/>
          <w:szCs w:val="20"/>
        </w:rPr>
        <w:t>końcowym bezusterkowego odbioru robót oraz dowodami potwierdzającymi zapłatę wymagalnego wynagrodzenia podwykonawcom lub dalszym podwykonawcom.</w:t>
      </w:r>
    </w:p>
    <w:p w:rsidR="00797960" w:rsidRPr="00195B3F" w:rsidRDefault="00960414" w:rsidP="003164A9">
      <w:pPr>
        <w:numPr>
          <w:ilvl w:val="0"/>
          <w:numId w:val="11"/>
        </w:numPr>
        <w:tabs>
          <w:tab w:val="clear" w:pos="360"/>
        </w:tabs>
        <w:spacing w:line="276" w:lineRule="auto"/>
        <w:ind w:left="709" w:right="57" w:hanging="283"/>
        <w:rPr>
          <w:rFonts w:cs="Arial"/>
          <w:lang w:val="x-none"/>
        </w:rPr>
      </w:pPr>
      <w:r>
        <w:rPr>
          <w:rFonts w:eastAsia="Times New Roman" w:cs="Arial"/>
          <w:color w:val="auto"/>
          <w:szCs w:val="20"/>
        </w:rPr>
        <w:t xml:space="preserve">Zamawiający </w:t>
      </w:r>
      <w:r w:rsidR="00797960" w:rsidRPr="00195B3F">
        <w:rPr>
          <w:rFonts w:cs="Arial"/>
          <w:lang w:val="x-none"/>
        </w:rPr>
        <w:t>dopuszcza możliwość wystawienia 1 faktury częściowej, po wykonaniu  50% wartości za</w:t>
      </w:r>
      <w:r w:rsidR="00797960">
        <w:rPr>
          <w:rFonts w:cs="Arial"/>
          <w:lang w:val="x-none"/>
        </w:rPr>
        <w:t>kresu robót oraz f-</w:t>
      </w:r>
      <w:proofErr w:type="spellStart"/>
      <w:r w:rsidR="00797960">
        <w:rPr>
          <w:rFonts w:cs="Arial"/>
          <w:lang w:val="x-none"/>
        </w:rPr>
        <w:t>ry</w:t>
      </w:r>
      <w:proofErr w:type="spellEnd"/>
      <w:r w:rsidR="00797960">
        <w:rPr>
          <w:rFonts w:cs="Arial"/>
          <w:lang w:val="x-none"/>
        </w:rPr>
        <w:t xml:space="preserve"> końcowej</w:t>
      </w:r>
      <w:r w:rsidR="002201F2">
        <w:rPr>
          <w:rFonts w:cs="Arial"/>
        </w:rPr>
        <w:t>.</w:t>
      </w:r>
    </w:p>
    <w:p w:rsidR="00544084" w:rsidRPr="00B15A88" w:rsidRDefault="00544084" w:rsidP="003164A9">
      <w:pPr>
        <w:numPr>
          <w:ilvl w:val="0"/>
          <w:numId w:val="11"/>
        </w:numPr>
        <w:tabs>
          <w:tab w:val="clear" w:pos="360"/>
        </w:tabs>
        <w:spacing w:after="0" w:line="276" w:lineRule="auto"/>
        <w:ind w:left="709" w:right="0" w:hanging="283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Podstawą do wystawienia </w:t>
      </w:r>
      <w:r w:rsidR="00B66850" w:rsidRPr="00B15A88">
        <w:rPr>
          <w:rFonts w:eastAsia="Times New Roman" w:cs="Arial"/>
          <w:color w:val="auto"/>
          <w:szCs w:val="20"/>
        </w:rPr>
        <w:t xml:space="preserve">faktury jest protokół </w:t>
      </w:r>
      <w:r w:rsidR="00797960">
        <w:rPr>
          <w:rFonts w:eastAsia="Times New Roman" w:cs="Arial"/>
          <w:color w:val="auto"/>
          <w:szCs w:val="20"/>
        </w:rPr>
        <w:t xml:space="preserve">częściowy lub </w:t>
      </w:r>
      <w:r w:rsidRPr="00B15A88">
        <w:rPr>
          <w:rFonts w:eastAsia="Times New Roman" w:cs="Arial"/>
          <w:color w:val="auto"/>
          <w:szCs w:val="20"/>
        </w:rPr>
        <w:t xml:space="preserve">końcowy bezusterkowego odbioru robót podpisany przez strony, z zastrzeżeniem § 9 ust. 5, na : </w:t>
      </w:r>
    </w:p>
    <w:p w:rsidR="00544084" w:rsidRPr="00544084" w:rsidRDefault="00B15A88" w:rsidP="00D06290">
      <w:pPr>
        <w:spacing w:after="0" w:line="276" w:lineRule="auto"/>
        <w:ind w:left="357" w:right="0" w:firstLine="0"/>
        <w:rPr>
          <w:rFonts w:eastAsia="Times New Roman" w:cs="Arial"/>
          <w:b/>
          <w:color w:val="auto"/>
          <w:szCs w:val="20"/>
        </w:rPr>
      </w:pPr>
      <w:r>
        <w:rPr>
          <w:rFonts w:eastAsia="Times New Roman" w:cs="Arial"/>
          <w:b/>
          <w:color w:val="auto"/>
          <w:szCs w:val="20"/>
        </w:rPr>
        <w:tab/>
      </w:r>
      <w:r w:rsidR="00544084" w:rsidRPr="00544084">
        <w:rPr>
          <w:rFonts w:eastAsia="Times New Roman" w:cs="Arial"/>
          <w:b/>
          <w:color w:val="auto"/>
          <w:szCs w:val="20"/>
        </w:rPr>
        <w:t>Nabywca : Powiat Opolski, ul. 1 Maja</w:t>
      </w:r>
      <w:r w:rsidR="00015AFA">
        <w:rPr>
          <w:rFonts w:eastAsia="Times New Roman" w:cs="Arial"/>
          <w:b/>
          <w:color w:val="auto"/>
          <w:szCs w:val="20"/>
        </w:rPr>
        <w:t xml:space="preserve"> 29</w:t>
      </w:r>
      <w:r w:rsidR="00544084" w:rsidRPr="00544084">
        <w:rPr>
          <w:rFonts w:eastAsia="Times New Roman" w:cs="Arial"/>
          <w:b/>
          <w:color w:val="auto"/>
          <w:szCs w:val="20"/>
        </w:rPr>
        <w:t>, 45-068 Opole; NIP 754-30-23-121,</w:t>
      </w:r>
    </w:p>
    <w:p w:rsidR="00544084" w:rsidRPr="00544084" w:rsidRDefault="00B15A88" w:rsidP="00D06290">
      <w:pPr>
        <w:spacing w:after="0" w:line="276" w:lineRule="auto"/>
        <w:ind w:left="357" w:right="0" w:firstLine="0"/>
        <w:rPr>
          <w:rFonts w:eastAsia="Times New Roman" w:cs="Arial"/>
          <w:color w:val="auto"/>
          <w:szCs w:val="20"/>
        </w:rPr>
      </w:pPr>
      <w:r>
        <w:rPr>
          <w:rFonts w:eastAsia="Times New Roman" w:cs="Arial"/>
          <w:b/>
          <w:color w:val="auto"/>
          <w:szCs w:val="20"/>
        </w:rPr>
        <w:tab/>
      </w:r>
      <w:r w:rsidR="00544084" w:rsidRPr="00544084">
        <w:rPr>
          <w:rFonts w:eastAsia="Times New Roman" w:cs="Arial"/>
          <w:b/>
          <w:color w:val="auto"/>
          <w:szCs w:val="20"/>
        </w:rPr>
        <w:t xml:space="preserve">Płatnik/Odbiorca : Dom Pomocy Społecznej w Prószkowie, ul. Zamkowa 8, 46-060 Prószków.  </w:t>
      </w:r>
      <w:r w:rsidR="00544084" w:rsidRPr="00544084">
        <w:rPr>
          <w:rFonts w:eastAsia="Times New Roman" w:cs="Arial"/>
          <w:color w:val="auto"/>
          <w:szCs w:val="20"/>
        </w:rPr>
        <w:t xml:space="preserve"> </w:t>
      </w:r>
    </w:p>
    <w:p w:rsidR="00B15A88" w:rsidRDefault="00544084" w:rsidP="003164A9">
      <w:pPr>
        <w:numPr>
          <w:ilvl w:val="0"/>
          <w:numId w:val="1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Bank i numer rachunku bankowego Wykonawcy : wg faktury.</w:t>
      </w:r>
    </w:p>
    <w:p w:rsidR="00544084" w:rsidRPr="00B15A88" w:rsidRDefault="00544084" w:rsidP="003164A9">
      <w:pPr>
        <w:numPr>
          <w:ilvl w:val="0"/>
          <w:numId w:val="1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 razie nieterminowej zapłaty faktury Wykonawca ma prawo do naliczenia odsetek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ustawowych za zwłokę. </w:t>
      </w:r>
    </w:p>
    <w:p w:rsidR="00544084" w:rsidRPr="00544084" w:rsidRDefault="00544084" w:rsidP="00D06290">
      <w:pPr>
        <w:spacing w:before="120"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8.</w:t>
      </w:r>
    </w:p>
    <w:p w:rsidR="00B15A88" w:rsidRDefault="00544084" w:rsidP="003164A9">
      <w:pPr>
        <w:numPr>
          <w:ilvl w:val="0"/>
          <w:numId w:val="12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Zamawiający dokona bezpośredniej zapłaty wymagalnego wynagrodzenia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przysługującego podwykonawcy lub dals</w:t>
      </w:r>
      <w:r w:rsidR="009038B5">
        <w:rPr>
          <w:rFonts w:eastAsia="Times New Roman" w:cs="Arial"/>
          <w:color w:val="auto"/>
          <w:szCs w:val="20"/>
        </w:rPr>
        <w:t xml:space="preserve">zemu podwykonawcy, który zawarł </w:t>
      </w:r>
      <w:r w:rsidR="009038B5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zaakceptowaną przez zamawiającego umowę o podwykonawstwo, której przedmiotem są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roboty budowlane, dostawy lub usługi, w przypadku uchylenia się od obowiązku zapłaty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odpowiednio przez wykonawcę, podwykonawcę lub dalszego podwykonawcę zamówienia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na roboty budowlane.</w:t>
      </w:r>
    </w:p>
    <w:p w:rsidR="00B15A88" w:rsidRDefault="00544084" w:rsidP="003164A9">
      <w:pPr>
        <w:numPr>
          <w:ilvl w:val="0"/>
          <w:numId w:val="12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Wynagrodzenie, o którym mowa w ust. 1, dotyczy wyłącznie należności powstałych po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zaakceptowaniu przez zamawiającego umowy o podwykonawstwo, której przedmiotem są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roboty budowlane, lub po przedłożeniu zamawiającemu poświadczonej za zgodność </w:t>
      </w:r>
      <w:r w:rsidRPr="00B15A88">
        <w:rPr>
          <w:rFonts w:eastAsia="Times New Roman" w:cs="Arial"/>
          <w:color w:val="auto"/>
          <w:szCs w:val="20"/>
        </w:rPr>
        <w:br/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z oryginałem kopii umowy o podwykonawstwo, której przedmiotem są dostawy lub usługi.</w:t>
      </w:r>
    </w:p>
    <w:p w:rsidR="00B15A88" w:rsidRDefault="00544084" w:rsidP="003164A9">
      <w:pPr>
        <w:numPr>
          <w:ilvl w:val="0"/>
          <w:numId w:val="12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Bezpośrednia zapłata może obejmować wyłącznie należne wynagrodzenie, bez odsetek,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należnych podwykonawcy lub dalszemu podwykonawcy.</w:t>
      </w:r>
    </w:p>
    <w:p w:rsidR="00544084" w:rsidRPr="00B15A88" w:rsidRDefault="00544084" w:rsidP="003164A9">
      <w:pPr>
        <w:numPr>
          <w:ilvl w:val="0"/>
          <w:numId w:val="12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Przed dokonaniem bezpośredniej zapłaty zamawiający jest obowiązany umożliwić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wykonawcy zgłoszenie uwag w formie pisemnej dotyczących zasadności bezpośredniej </w:t>
      </w:r>
      <w:r w:rsidR="00B15A88">
        <w:rPr>
          <w:rFonts w:eastAsia="Times New Roman" w:cs="Arial"/>
          <w:color w:val="auto"/>
          <w:szCs w:val="20"/>
        </w:rPr>
        <w:lastRenderedPageBreak/>
        <w:tab/>
      </w:r>
      <w:r w:rsidRPr="00B15A88">
        <w:rPr>
          <w:rFonts w:eastAsia="Times New Roman" w:cs="Arial"/>
          <w:color w:val="auto"/>
          <w:szCs w:val="20"/>
        </w:rPr>
        <w:t xml:space="preserve">zapłaty wynagrodzenia podwykonawcy lub dalszemu podwykonawcy, o których mowa w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ust. 1, w terminie 7 dni od dnia doręczenia tej informacji.</w:t>
      </w:r>
    </w:p>
    <w:p w:rsidR="00544084" w:rsidRPr="00544084" w:rsidRDefault="00544084" w:rsidP="003164A9">
      <w:pPr>
        <w:numPr>
          <w:ilvl w:val="0"/>
          <w:numId w:val="12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 W przypadku zgłoszenia uwag, o których mowa w ust. 4, w terminie wskazanym przez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zamawiającego, zamawiającym może:</w:t>
      </w:r>
    </w:p>
    <w:p w:rsidR="00544084" w:rsidRPr="00544084" w:rsidRDefault="00544084" w:rsidP="003164A9">
      <w:pPr>
        <w:numPr>
          <w:ilvl w:val="0"/>
          <w:numId w:val="13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nie dokonywać bezpośredniej zapłaty wynagrodzenia podwykonawcy lub dalszemu podwykonawcy, jeżeli wykonawca wykaże niezasadność takiej zapłaty, albo</w:t>
      </w:r>
    </w:p>
    <w:p w:rsidR="00544084" w:rsidRPr="00544084" w:rsidRDefault="00544084" w:rsidP="003164A9">
      <w:pPr>
        <w:numPr>
          <w:ilvl w:val="0"/>
          <w:numId w:val="13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44084" w:rsidRPr="00544084" w:rsidRDefault="00544084" w:rsidP="003164A9">
      <w:pPr>
        <w:numPr>
          <w:ilvl w:val="0"/>
          <w:numId w:val="13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 dokonać bezpośredniej zapłaty wynagrodzenia podwykonawcy lub dalszemu podwykonawcy, jeżeli podwykonawca lub dalszy podwykonawca wykaże zasadność takiej zapłaty.   </w:t>
      </w:r>
    </w:p>
    <w:p w:rsidR="00B15A88" w:rsidRDefault="00544084" w:rsidP="003164A9">
      <w:pPr>
        <w:numPr>
          <w:ilvl w:val="0"/>
          <w:numId w:val="12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W przypadku dokonania bezpośredniej zapłaty podwykonawcy lub dalszemu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podwykonawcy, o których mowa w pkt. 1, zamawiający potrąca kwotę wypłaconego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wynagrodzenia z wynagrodzenia należnego wykonawcy.</w:t>
      </w:r>
    </w:p>
    <w:p w:rsidR="00B15A88" w:rsidRDefault="00544084" w:rsidP="003164A9">
      <w:pPr>
        <w:numPr>
          <w:ilvl w:val="0"/>
          <w:numId w:val="12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Konieczność wielokrotnego dokonywania bezpośredniej zapłaty podwykonawcy lub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dalszemu podwykonawcy, o których mowa w pkt. 1, lub konieczność dokonywania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bezpośrednich zapłat na sumę większą niż 5% wartości umowy w sprawie zamówienia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publicznego może stanowić podstawę do odstąpienia od umowy w sprawie zamówienia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publicznego przez zamawiającego.</w:t>
      </w:r>
    </w:p>
    <w:p w:rsidR="00544084" w:rsidRDefault="00544084" w:rsidP="003164A9">
      <w:pPr>
        <w:numPr>
          <w:ilvl w:val="0"/>
          <w:numId w:val="12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 dokona zapłaty wynagrodzenia podwykonawcom i dalszym podwykonawcom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 terminie nie dłuższym niż 30 dni od dnia bezusterkowego odbioru powierzonych im robót,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wykonania usługi lub realizacji dostawy.  </w:t>
      </w:r>
    </w:p>
    <w:p w:rsidR="009038B5" w:rsidRPr="00B15A88" w:rsidRDefault="009038B5" w:rsidP="00D06290">
      <w:pPr>
        <w:spacing w:before="120" w:after="0" w:line="276" w:lineRule="auto"/>
        <w:ind w:left="426" w:right="0" w:firstLine="0"/>
        <w:rPr>
          <w:rFonts w:eastAsia="Times New Roman" w:cs="Arial"/>
          <w:color w:val="auto"/>
          <w:szCs w:val="20"/>
        </w:rPr>
      </w:pPr>
    </w:p>
    <w:p w:rsidR="00544084" w:rsidRPr="00544084" w:rsidRDefault="00544084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9.</w:t>
      </w:r>
    </w:p>
    <w:p w:rsidR="00B15A88" w:rsidRDefault="00544084" w:rsidP="003164A9">
      <w:pPr>
        <w:numPr>
          <w:ilvl w:val="0"/>
          <w:numId w:val="9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Wykonawca za odstąpienie od umowy z przyczyn zależnych od niego zapłaci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Zamawiającemu karę umowną w wysokości 10% wynagrodzenia, o którym mowa w § 3 ust.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1 za niezrealizowaną część umowy.</w:t>
      </w:r>
    </w:p>
    <w:p w:rsidR="00B15A88" w:rsidRDefault="00544084" w:rsidP="003164A9">
      <w:pPr>
        <w:numPr>
          <w:ilvl w:val="0"/>
          <w:numId w:val="9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Wykonawca, za niedotrzymanie terminu zakończenia robót z przyczyn niezależnych od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Zamawiającego, zapłaci Zamawiającemu za każdy dzień opóźnienia karę umowną w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wysokości 0,2% wynagrodzenia, o którym mowa w § 3 ust. 1, nie więcej jednak niż 10%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wynagrodzenia, o którym mowa w § 3 ust. 1umowy. </w:t>
      </w:r>
    </w:p>
    <w:p w:rsidR="00B15A88" w:rsidRDefault="00544084" w:rsidP="003164A9">
      <w:pPr>
        <w:numPr>
          <w:ilvl w:val="0"/>
          <w:numId w:val="9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Zamawiający za odstąpienie od umowy z przyczyn zależnych od niego zapłaci Wykonawcy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karę umowną w wysokości 10% wynagrodzenia, o którym mowa w § 3 ust. 1  za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niezrealizowaną część umowy. Nie dotyczy to sytuacji określonej w § 10 ust. 5. </w:t>
      </w:r>
    </w:p>
    <w:p w:rsidR="00B15A88" w:rsidRDefault="00544084" w:rsidP="003164A9">
      <w:pPr>
        <w:numPr>
          <w:ilvl w:val="0"/>
          <w:numId w:val="9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 za opóźnienie w usunięciu wad stwierdzonych przy odbiorze, w okresie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gwarancji lub rękojmi zapłaci Zamawiającemu karę umowną w wysokości 0,2%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wynagrodzenia umownego za każdy dzień opóźnienia w stosunku do terminu pisemnie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uzgodnionego w protokole przez strony na usunięcie wad stwierdzonych przy odbiorze, bądź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określonego w § 3 ust. 1 umowy.</w:t>
      </w:r>
    </w:p>
    <w:p w:rsidR="00B15A88" w:rsidRDefault="00544084" w:rsidP="003164A9">
      <w:pPr>
        <w:numPr>
          <w:ilvl w:val="0"/>
          <w:numId w:val="9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 przypadku niedotrzymania postanowień, o których mowa w § 10 ust. 5 i 8, Wykonawca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zapłaci Zamawiającemu karę umowną w wysokości 10 % wynagrodzenia, o którym mowa w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§ 3 ust. 1 za każdy stwierdzony taki przypadek.</w:t>
      </w:r>
    </w:p>
    <w:p w:rsidR="00544084" w:rsidRPr="00B15A88" w:rsidRDefault="00544084" w:rsidP="003164A9">
      <w:pPr>
        <w:numPr>
          <w:ilvl w:val="0"/>
          <w:numId w:val="9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>W przypadku :</w:t>
      </w:r>
    </w:p>
    <w:p w:rsidR="00544084" w:rsidRPr="00544084" w:rsidRDefault="00544084" w:rsidP="003164A9">
      <w:pPr>
        <w:numPr>
          <w:ilvl w:val="0"/>
          <w:numId w:val="16"/>
        </w:numPr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braku zapłaty lub nieterminowej zapłaty wynagrodzenia należnego podwykonawcom lub dalszym podwykonawcom</w:t>
      </w:r>
    </w:p>
    <w:p w:rsidR="00544084" w:rsidRPr="00544084" w:rsidRDefault="00544084" w:rsidP="003164A9">
      <w:pPr>
        <w:numPr>
          <w:ilvl w:val="0"/>
          <w:numId w:val="16"/>
        </w:numPr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braku zmiany umowy o podwykonawstwo w zakresie terminu zapłaty, </w:t>
      </w:r>
    </w:p>
    <w:p w:rsidR="00544084" w:rsidRPr="00544084" w:rsidRDefault="009038B5" w:rsidP="00D06290">
      <w:pPr>
        <w:spacing w:after="0" w:line="276" w:lineRule="auto"/>
        <w:ind w:left="360" w:right="0" w:firstLine="0"/>
        <w:rPr>
          <w:rFonts w:eastAsia="Times New Roman" w:cs="Arial"/>
          <w:color w:val="auto"/>
          <w:szCs w:val="20"/>
        </w:rPr>
      </w:pPr>
      <w:r>
        <w:rPr>
          <w:rFonts w:eastAsia="Times New Roman" w:cs="Arial"/>
          <w:color w:val="auto"/>
          <w:szCs w:val="20"/>
        </w:rPr>
        <w:lastRenderedPageBreak/>
        <w:tab/>
      </w:r>
      <w:r w:rsidR="00544084" w:rsidRPr="00544084">
        <w:rPr>
          <w:rFonts w:eastAsia="Times New Roman" w:cs="Arial"/>
          <w:color w:val="auto"/>
          <w:szCs w:val="20"/>
        </w:rPr>
        <w:t xml:space="preserve">wykonawca zapłaci Zamawiającemu karę umowną w wysokości 10 % wynagrodzenia, o </w:t>
      </w:r>
      <w:r>
        <w:rPr>
          <w:rFonts w:eastAsia="Times New Roman" w:cs="Arial"/>
          <w:color w:val="auto"/>
          <w:szCs w:val="20"/>
        </w:rPr>
        <w:tab/>
      </w:r>
      <w:r w:rsidR="00544084" w:rsidRPr="00544084">
        <w:rPr>
          <w:rFonts w:eastAsia="Times New Roman" w:cs="Arial"/>
          <w:color w:val="auto"/>
          <w:szCs w:val="20"/>
        </w:rPr>
        <w:t>którym mowa w § 3 ust. 1 za każdy stwierdzony taki przypadek.</w:t>
      </w:r>
    </w:p>
    <w:p w:rsidR="00544084" w:rsidRDefault="00544084" w:rsidP="003164A9">
      <w:pPr>
        <w:numPr>
          <w:ilvl w:val="0"/>
          <w:numId w:val="9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Niezależnie od kar umownych, strony zastrzegają sobie prawo dochodzenia odszkodowania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na zasadach ogólnych do wysokości rzeczywiście poniesionej szkody.</w:t>
      </w:r>
    </w:p>
    <w:p w:rsidR="009038B5" w:rsidRPr="00544084" w:rsidRDefault="009038B5" w:rsidP="00D06290">
      <w:pPr>
        <w:spacing w:after="0" w:line="276" w:lineRule="auto"/>
        <w:ind w:left="426" w:right="0" w:firstLine="0"/>
        <w:rPr>
          <w:rFonts w:eastAsia="Times New Roman" w:cs="Arial"/>
          <w:color w:val="auto"/>
          <w:szCs w:val="20"/>
        </w:rPr>
      </w:pPr>
    </w:p>
    <w:p w:rsidR="00544084" w:rsidRPr="00544084" w:rsidRDefault="00544084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10.</w:t>
      </w:r>
    </w:p>
    <w:p w:rsidR="00B15A88" w:rsidRDefault="00544084" w:rsidP="003164A9">
      <w:pPr>
        <w:numPr>
          <w:ilvl w:val="0"/>
          <w:numId w:val="1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Strony ustalają, że przedmiot umowy będzie wykonywany bez udziału / z udziałem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podwykonawców. </w:t>
      </w:r>
    </w:p>
    <w:p w:rsidR="00B15A88" w:rsidRDefault="00544084" w:rsidP="003164A9">
      <w:pPr>
        <w:numPr>
          <w:ilvl w:val="0"/>
          <w:numId w:val="1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 wskaże części zamówienia, których wykonanie zamierza powierzyć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podwykonawcy lub poda nazwy (firm) podwykonawców, na których zasoby wykonawca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powołuje się w celu wykazania spełnienia warunków udziału w postępowaniu. </w:t>
      </w:r>
    </w:p>
    <w:p w:rsidR="00B15A88" w:rsidRDefault="00544084" w:rsidP="003164A9">
      <w:pPr>
        <w:numPr>
          <w:ilvl w:val="0"/>
          <w:numId w:val="1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Zakres robót wykonywanych przez Wykonawcę i podwykonawców określa załącznik nr … do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oferty. </w:t>
      </w:r>
    </w:p>
    <w:p w:rsidR="00B15A88" w:rsidRDefault="00544084" w:rsidP="003164A9">
      <w:pPr>
        <w:numPr>
          <w:ilvl w:val="0"/>
          <w:numId w:val="1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Jeżeli zmiana albo rezygnacja z podwykonawcy dotyczy podmiotu, na którego zasoby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wykonawca powoływał się w celu wykazania spełniania warunków udziału w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postę</w:t>
      </w:r>
      <w:r w:rsidR="009038B5">
        <w:rPr>
          <w:rFonts w:eastAsia="Times New Roman" w:cs="Arial"/>
          <w:color w:val="auto"/>
          <w:szCs w:val="20"/>
        </w:rPr>
        <w:t>powaniu, o których mowa w art. 11</w:t>
      </w:r>
      <w:r w:rsidRPr="00B15A88">
        <w:rPr>
          <w:rFonts w:eastAsia="Times New Roman" w:cs="Arial"/>
          <w:color w:val="auto"/>
          <w:szCs w:val="20"/>
        </w:rPr>
        <w:t xml:space="preserve">2 ustawy </w:t>
      </w:r>
      <w:proofErr w:type="spellStart"/>
      <w:r w:rsidRPr="00B15A88">
        <w:rPr>
          <w:rFonts w:eastAsia="Times New Roman" w:cs="Arial"/>
          <w:color w:val="auto"/>
          <w:szCs w:val="20"/>
        </w:rPr>
        <w:t>Pzp</w:t>
      </w:r>
      <w:proofErr w:type="spellEnd"/>
      <w:r w:rsidRPr="00B15A88">
        <w:rPr>
          <w:rFonts w:eastAsia="Times New Roman" w:cs="Arial"/>
          <w:color w:val="auto"/>
          <w:szCs w:val="20"/>
        </w:rPr>
        <w:t xml:space="preserve">, wykonawca jest obowiązany </w:t>
      </w:r>
      <w:r w:rsidR="009038B5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wykazać </w:t>
      </w:r>
      <w:r w:rsidR="009038B5">
        <w:rPr>
          <w:rFonts w:eastAsia="Times New Roman" w:cs="Arial"/>
          <w:color w:val="auto"/>
          <w:szCs w:val="20"/>
        </w:rPr>
        <w:t xml:space="preserve"> </w:t>
      </w:r>
      <w:r w:rsidRPr="00B15A88">
        <w:rPr>
          <w:rFonts w:eastAsia="Times New Roman" w:cs="Arial"/>
          <w:color w:val="auto"/>
          <w:szCs w:val="20"/>
        </w:rPr>
        <w:t xml:space="preserve">zamawiającemu, iż proponowany inny podwykonawca lub wykonawca </w:t>
      </w:r>
      <w:r w:rsidR="009038B5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samodzielnie spełnia je w stopniu nie mniejszym niż wymagany w trakcie postępowania o </w:t>
      </w:r>
      <w:r w:rsidR="009038B5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udzielnie </w:t>
      </w:r>
      <w:r w:rsidR="009038B5">
        <w:rPr>
          <w:rFonts w:eastAsia="Times New Roman" w:cs="Arial"/>
          <w:color w:val="auto"/>
          <w:szCs w:val="20"/>
        </w:rPr>
        <w:t xml:space="preserve"> </w:t>
      </w:r>
      <w:r w:rsidRPr="00B15A88">
        <w:rPr>
          <w:rFonts w:eastAsia="Times New Roman" w:cs="Arial"/>
          <w:color w:val="auto"/>
          <w:szCs w:val="20"/>
        </w:rPr>
        <w:t xml:space="preserve">zamówienia. </w:t>
      </w:r>
    </w:p>
    <w:p w:rsidR="00B15A88" w:rsidRDefault="00544084" w:rsidP="003164A9">
      <w:pPr>
        <w:numPr>
          <w:ilvl w:val="0"/>
          <w:numId w:val="1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Wykonawca, podwykonawca lub dalszy podwykonawca zamówienia na roboty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budowlane zamierzający zawrzeć umowę o podwykonawstwo, której przedmiotem są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roboty budowlane, jest obowiązany, w trakcie realizacji zamówienia publicznego na roboty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budowlane, do przedłożenia zamawiającemu projektu tej umowy, przy czym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podwykonawca lub dalszy podwykonawca jest obowiązany dołączyć zgodę wykonawcy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na zawarcie umowy o podwykonawstwo o treści zgodnej z projektem umowy. </w:t>
      </w:r>
    </w:p>
    <w:p w:rsidR="00B15A88" w:rsidRDefault="00544084" w:rsidP="003164A9">
      <w:pPr>
        <w:numPr>
          <w:ilvl w:val="0"/>
          <w:numId w:val="1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Termin zapłaty wynagrodzenia podwykonawcy lub dalszemu podwykonawcy przewidziany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 umowie o podwykonawstwo nie może być dłuższy niż 30 dni od dnia doręczenia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wykonawcy, podwykonawcy lub dalszemu podwykonawcy faktury lub rachunku,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potwierdzających wykonanie zleconej podwykonawcy lub dalszemu podwykonawcy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dostawy, usługi lub roboty budowlanej.</w:t>
      </w:r>
    </w:p>
    <w:p w:rsidR="00544084" w:rsidRPr="00B15A88" w:rsidRDefault="00544084" w:rsidP="003164A9">
      <w:pPr>
        <w:numPr>
          <w:ilvl w:val="0"/>
          <w:numId w:val="1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Zamawiający, w terminie 7 dni zgłasza pisemne zastrzeżenia do projektu umowy o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podwykonawstwo, której przedmiotem są roboty budowlane :</w:t>
      </w:r>
    </w:p>
    <w:p w:rsidR="00544084" w:rsidRPr="00544084" w:rsidRDefault="00544084" w:rsidP="003164A9">
      <w:pPr>
        <w:numPr>
          <w:ilvl w:val="0"/>
          <w:numId w:val="15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niespełniającej wymagań określonych w specyfikacji istotnych warunków zamówienia,</w:t>
      </w:r>
    </w:p>
    <w:p w:rsidR="00544084" w:rsidRPr="00544084" w:rsidRDefault="00544084" w:rsidP="003164A9">
      <w:pPr>
        <w:numPr>
          <w:ilvl w:val="0"/>
          <w:numId w:val="15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gdy przewiduje termin zapłaty wynagrodzenia dłuższy niż w § 10 ust. 5.</w:t>
      </w:r>
    </w:p>
    <w:p w:rsidR="00544084" w:rsidRPr="00544084" w:rsidRDefault="00544084" w:rsidP="003164A9">
      <w:pPr>
        <w:numPr>
          <w:ilvl w:val="0"/>
          <w:numId w:val="15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niezgłoszenie pisemnych zastrzeżeń do przedłożonego projektu umowy </w:t>
      </w:r>
      <w:r w:rsidRPr="00544084">
        <w:rPr>
          <w:rFonts w:eastAsia="Times New Roman" w:cs="Arial"/>
          <w:color w:val="auto"/>
          <w:szCs w:val="20"/>
        </w:rPr>
        <w:br/>
        <w:t>o podwykonawstwo, której przedmiotem są roboty budowlane, w terminie 7 dni, uważa się za akceptację projektu umowy przez zamawiającego.</w:t>
      </w:r>
    </w:p>
    <w:p w:rsidR="00B15A88" w:rsidRDefault="00544084" w:rsidP="003164A9">
      <w:pPr>
        <w:numPr>
          <w:ilvl w:val="0"/>
          <w:numId w:val="14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Wykonawca, podwykonawca lub dalszy podwykonawca zamówienia na roboty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budowlane przedkłada zamawiającemu poświadczoną za zgodność z oryginałem kopię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zawartej umowy o podwykonawstwo, której przedmiotem są roboty budowlane, w terminie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7 dni od dnia jej zawarcia. </w:t>
      </w:r>
    </w:p>
    <w:p w:rsidR="00B15A88" w:rsidRDefault="00544084" w:rsidP="003164A9">
      <w:pPr>
        <w:numPr>
          <w:ilvl w:val="0"/>
          <w:numId w:val="14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Zamawiający, w terminie 7 dni, zgłasza pisemny sprzeciw do umowy o podwykonawstwo,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której przedmiotem są  roboty budowlane, w przypadkach, o których mowa w ust. 7.</w:t>
      </w:r>
    </w:p>
    <w:p w:rsidR="00B15A88" w:rsidRDefault="00544084" w:rsidP="003164A9">
      <w:pPr>
        <w:numPr>
          <w:ilvl w:val="0"/>
          <w:numId w:val="14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Niezgłoszenie pisemnego sprzeciwu do przedłożonej umowy o podwykonawstwo, której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przedmiotem są roboty budowlane, w terminie 7 dni, uważa się za akceptację umowy przez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zamawiającego.</w:t>
      </w:r>
    </w:p>
    <w:p w:rsidR="00B15A88" w:rsidRDefault="00544084" w:rsidP="003164A9">
      <w:pPr>
        <w:numPr>
          <w:ilvl w:val="0"/>
          <w:numId w:val="14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Wykonawca, podwykonawca lub dalszy podwykonawca zamówienia na roboty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budowlane przedłoży zamawiającemu poświadczoną za zgodność z oryginałem kopię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zawartej umowy o podwykonawstwo, której przedmiotem są dostawy lub usługi, w terminie 7 </w:t>
      </w:r>
      <w:r w:rsidR="00B15A88">
        <w:rPr>
          <w:rFonts w:eastAsia="Times New Roman" w:cs="Arial"/>
          <w:color w:val="auto"/>
          <w:szCs w:val="20"/>
        </w:rPr>
        <w:lastRenderedPageBreak/>
        <w:tab/>
      </w:r>
      <w:r w:rsidRPr="00B15A88">
        <w:rPr>
          <w:rFonts w:eastAsia="Times New Roman" w:cs="Arial"/>
          <w:color w:val="auto"/>
          <w:szCs w:val="20"/>
        </w:rPr>
        <w:t xml:space="preserve">dni od dnia jej zawarcia, z wyłączeniem umów o podwykonawstwo o wartości mniejszej niż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0,5% wartości umowy w sprawie zamówienia publicznego oraz umów o podwykonawstwo,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których przedmiot został wskazany przez</w:t>
      </w:r>
      <w:r w:rsidR="006E408C">
        <w:rPr>
          <w:rFonts w:eastAsia="Times New Roman" w:cs="Arial"/>
          <w:color w:val="auto"/>
          <w:szCs w:val="20"/>
        </w:rPr>
        <w:t xml:space="preserve"> zamawiającego w S</w:t>
      </w:r>
      <w:r w:rsidRPr="00B15A88">
        <w:rPr>
          <w:rFonts w:eastAsia="Times New Roman" w:cs="Arial"/>
          <w:color w:val="auto"/>
          <w:szCs w:val="20"/>
        </w:rPr>
        <w:t xml:space="preserve">WZ, jako niepodlegający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niniejszemu obowiązkowi. Wyłączenie, o którym mowa w zdaniu pierwszym nie dotyczy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umów o podwykonawstwo o wartości większej niż 50 000 zł.</w:t>
      </w:r>
    </w:p>
    <w:p w:rsidR="00544084" w:rsidRPr="00B15A88" w:rsidRDefault="00544084" w:rsidP="003164A9">
      <w:pPr>
        <w:numPr>
          <w:ilvl w:val="0"/>
          <w:numId w:val="14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Zlecenie wykonania robót budowlanych podwykonawcy nie zmienia zobowiązań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Wykonawcy wobec Zamawiającego za wykonanie tych robót. Wykonawca ponosi wszelką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odpowiedzialność za działania, uchybienia i zaniedbania podwykonawcy i jego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pracowników w takim samym stopniu, jakby to były działania, uchybienia lub zaniedbania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jego własnych pracowników.</w:t>
      </w:r>
    </w:p>
    <w:p w:rsidR="00653813" w:rsidRDefault="00653813" w:rsidP="00D06290">
      <w:pPr>
        <w:spacing w:after="0" w:line="276" w:lineRule="auto"/>
        <w:ind w:left="0" w:right="0" w:firstLine="0"/>
        <w:rPr>
          <w:rFonts w:eastAsia="Times New Roman" w:cs="Arial"/>
          <w:b/>
          <w:color w:val="auto"/>
          <w:szCs w:val="20"/>
        </w:rPr>
      </w:pPr>
    </w:p>
    <w:p w:rsidR="00653813" w:rsidRPr="00784B9D" w:rsidRDefault="00653813" w:rsidP="00D06290">
      <w:pPr>
        <w:pStyle w:val="Nagwek4"/>
        <w:ind w:left="10" w:right="58"/>
        <w:rPr>
          <w:color w:val="auto"/>
        </w:rPr>
      </w:pPr>
      <w:r w:rsidRPr="00784B9D">
        <w:rPr>
          <w:color w:val="auto"/>
        </w:rPr>
        <w:t>§11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oświadcza, że przed zawarciem niniejszej umowy wypełnił obowiązki informacyjne zgodnie z oświadczeniem zawartym w ofercie oraz w art. 13 lub art. 14 ogólnego Rozporządzenia Parlamentu Europejskiego i Rady (UE) 2016/679 z dnia 27 kwietnia 2016r. w sprawie ochrony osób fizycznych w związku z przetwarzaniem danych osobowych i w sprawie swobodnego przepływu takich danych oraz uchylenia dyrektywy 95/46/WE (RODO), wobec każdej osoby fizycznej, od której dane osobowe bezpośrednio lub pośrednio Wykonawca pozyskał w celu wpisania jej do treści Umowy jako dane osoby reprezentującej Wykonawcę lub działającej w jego imieniu przy realizowaniu umowy. Wykonawca zobowiązuje się, w przypadku wyznaczenia lub wskazania do działania przy wykonywaniu niniejszej umowy osób innych niż wymienione w jej treści, najpóźniej wraz z przekazaniem Zamawiającemu danych osobowych tych osób, zrealizować obowiązki informacyjne w trybie art. 13 lub art. 14 RODO oraz określone w treści załącznika wskazanego w ust. 14. </w:t>
      </w:r>
    </w:p>
    <w:p w:rsidR="00653813" w:rsidRPr="00784B9D" w:rsidRDefault="00653813" w:rsidP="003164A9">
      <w:pPr>
        <w:numPr>
          <w:ilvl w:val="0"/>
          <w:numId w:val="2"/>
        </w:numPr>
        <w:spacing w:after="0"/>
        <w:ind w:right="51"/>
        <w:rPr>
          <w:color w:val="auto"/>
        </w:rPr>
      </w:pPr>
      <w:r w:rsidRPr="00784B9D">
        <w:rPr>
          <w:color w:val="auto"/>
        </w:rPr>
        <w:t xml:space="preserve">Wykonawca udostępnia i powierza Zamawiającemu, w trybie art. 28 rozporządzenia Parlamentu Europejskiego  i Rady  (UE) 2016/679 z dnia 27 kwietnia 2016r. w sprawie ochrony osób fizycznych w związku z przetwarzaniem danych osobowych i w sprawie swobodnego przepływu takich danych oraz uchylenia dyrektywy 95/46/WE (ogólne rozporządzenie o </w:t>
      </w:r>
    </w:p>
    <w:p w:rsidR="00653813" w:rsidRPr="00784B9D" w:rsidRDefault="00653813" w:rsidP="00D06290">
      <w:pPr>
        <w:spacing w:after="22"/>
        <w:ind w:left="715" w:right="44" w:hanging="10"/>
        <w:rPr>
          <w:color w:val="auto"/>
        </w:rPr>
      </w:pPr>
      <w:r w:rsidRPr="00784B9D">
        <w:rPr>
          <w:color w:val="auto"/>
        </w:rPr>
        <w:t xml:space="preserve">ochronie danych) dane osobowe do przetwarzania na zasadach  i w celu określonym w niniejszej umowie. 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Wykonawca, Podwykonawca lub dalszy Podwykonawca zobowiązani są w zakresie objętym umową do realizowania obowiązków wynikających z Rozporządzenia RODO.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ponosi odpowiedzialność za koordynację i prawidłowe wykonywanie obowiązków wynikających z Rozporządzenia RODO przez Podwykonawców i dalszych Podwykonawców.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poinformuje Podwykonawców i dalszych Podwykonawców o wykorzystywaniu przez Zamawiającego danych osobowych do celów realizacji umowy.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Przepisy ust. 1- 4 mają zastosowanie w przypadku zmiany osób zatrudnionych na podstawie umowy o pracę w związku z realizacją przedmiotu umowy. 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oświadcza, że będzie przetwarzał dane osobowe w celu określonym  w umowie oraz oświadcza, że zobowiązuje się do przetwarzania danych osobowych przekazanych mu przez Zamawiającego zgodnie z rozporządzeniem Parlamentu Europejskiego  i Rady  (UE) 2016/679 z dnia 27 kwietnia 2016r. w sprawie ochrony osób fizycznych w związku z przetwarzaniem danych osobowych i w sprawie swobodnego przepływu takich danych oraz uchylenia dyrektywy 95/46/WE (ogólne rozporządzenie o ochronie danych) (Dz. Urz. UE L 119 z 4.05.2016, s1) i innymi przepisami prawa powszechnie obowiązującego, które chronią prawa osób, których dane dotyczą oraz stosuje środki bezpieczeństwa spełniające wymogi ww. przepisów prawa. 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będzie przetwarzał powierzone mu dane osobowe, w tym dane osobowe pracowników/funkcjonariuszy Zamawiającego i innych osób wyłącznie w celu realizacji niniejszej umowy.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oświadcza, że dane osobowe będą przetwarzane przez okres niezbędny do realizacji celów przetwarzania, nie dłużej niż wskazany w o przepisach o archiwizacji. 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lastRenderedPageBreak/>
        <w:t xml:space="preserve">Zamawiający oświadcza, że będzie przetwarzał dane osobowe w celu określonym  w umowie na podstawie art. 6, ust. 1, lit/ b, c, e, f RODO oraz oświadcza, że zobowiązuje się do przetwarzania danych osobowych przekazanych mu przez Wykonawcę zgodnie z 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(Dz. Urz. UE L z 4.05.2016, s1) i innymi przepisami prawa powszechnie obowiązującego, które chronią prawa osób, których dane dotyczą oraz stosuje środki bezpieczeństwa spełniające wymogi ww. przepisów prawa. 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Zamawiający oświadcza, że dane osobowe będą przetwarzane przez okres niezbędny do realizacji celów przetwarzania, nie krócej niż wskazany w przepisach o archiwizacji (zasady klasyfikacji oraz okres przechowywania określa Jednolity Rzeczowy Wykaz Akt.  </w:t>
      </w:r>
    </w:p>
    <w:p w:rsidR="00653813" w:rsidRPr="00784B9D" w:rsidRDefault="00653813" w:rsidP="003164A9">
      <w:pPr>
        <w:numPr>
          <w:ilvl w:val="0"/>
          <w:numId w:val="2"/>
        </w:numPr>
        <w:ind w:right="51"/>
        <w:rPr>
          <w:color w:val="auto"/>
        </w:rPr>
      </w:pPr>
      <w:r w:rsidRPr="00784B9D">
        <w:rPr>
          <w:color w:val="auto"/>
        </w:rPr>
        <w:t xml:space="preserve">Zamawiający oświadcza, że przed zawarciem niniejszej umowy wypełnił obowiązki informacyjne przewidziane w art. 13 lub art. 14 ogólnego Rozporządzenia Parlamentu Europejskiego i Rady (UE) 2016/679 z dnia 27 kwietnia 2016r. w sprawie ochrony osób fizycznych w związku z przetwarzaniem danych osobowych i w sprawie swobodnego przepływu takich danych oraz uchylenia dyrektywy 95/46/WE (RODO), wobec każdej osoby fizycznej, od której dane osobowe bezpośrednio lub pośrednio Zamawiający pozyskał w celu wpisania jej do treści Umowy jako dane osoby reprezentującej Zamawiającego lub działającej w jego imieniu  przy realizowaniu umowy. Zamawiający zobowiązuje się, w przypadku wyznaczenia lub wskazania do działania przy wykonywaniu niniejszej umowy osób innych niż wymienione w jej treści, najpóźniej wraz z przekazaniem Wykonawcy danych osobowych tych osób, zrealizować obowiązki informacyjne w trybie art. 13 lub art. 14 RODO oraz określone w treści załącznika wskazanego w ust. 14. </w:t>
      </w:r>
    </w:p>
    <w:p w:rsidR="00653813" w:rsidRDefault="00653813" w:rsidP="003164A9">
      <w:pPr>
        <w:numPr>
          <w:ilvl w:val="0"/>
          <w:numId w:val="2"/>
        </w:numPr>
        <w:spacing w:after="0"/>
        <w:ind w:right="51"/>
        <w:rPr>
          <w:color w:val="auto"/>
        </w:rPr>
      </w:pPr>
      <w:r w:rsidRPr="00784B9D">
        <w:rPr>
          <w:color w:val="auto"/>
        </w:rPr>
        <w:t xml:space="preserve">Zamawiający udostępnia i powierza Wykonawcy, w trybie art. 28 rozporządzenia Parlamentu Europejskiego  i Rady  (UE) 2016/679 z dnia 27 kwietnia 2016r. w sprawie ochrony osób fizycznych w związku z przetwarzaniem danych osobowych i w sprawie swobodnego przepływu takich danych oraz uchylenia dyrektywy 95/46/WE (ogólne rozporządzenie o ochronie danych)  dane osobowe do przetwarzania na zasadach i w celu określonym w niniejszej umowie.  </w:t>
      </w:r>
    </w:p>
    <w:p w:rsidR="00653813" w:rsidRDefault="00653813" w:rsidP="00D06290">
      <w:pPr>
        <w:spacing w:after="0"/>
        <w:ind w:left="701" w:right="51" w:firstLine="0"/>
        <w:rPr>
          <w:color w:val="auto"/>
        </w:rPr>
      </w:pPr>
    </w:p>
    <w:p w:rsidR="009038B5" w:rsidRPr="00784B9D" w:rsidRDefault="009038B5" w:rsidP="00D06290">
      <w:pPr>
        <w:spacing w:after="0"/>
        <w:ind w:left="701" w:right="51" w:firstLine="0"/>
        <w:rPr>
          <w:color w:val="auto"/>
        </w:rPr>
      </w:pPr>
    </w:p>
    <w:p w:rsidR="00653813" w:rsidRDefault="00653813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1</w:t>
      </w:r>
      <w:r>
        <w:rPr>
          <w:rFonts w:eastAsia="Times New Roman" w:cs="Arial"/>
          <w:b/>
          <w:color w:val="auto"/>
          <w:szCs w:val="20"/>
        </w:rPr>
        <w:t>2</w:t>
      </w:r>
      <w:r w:rsidRPr="00544084">
        <w:rPr>
          <w:rFonts w:eastAsia="Times New Roman" w:cs="Arial"/>
          <w:b/>
          <w:color w:val="auto"/>
          <w:szCs w:val="20"/>
        </w:rPr>
        <w:t>.</w:t>
      </w:r>
    </w:p>
    <w:p w:rsidR="00EA4943" w:rsidRDefault="00EA4943" w:rsidP="00D06290">
      <w:pPr>
        <w:spacing w:after="0" w:line="276" w:lineRule="auto"/>
        <w:ind w:left="0" w:right="0" w:firstLine="0"/>
        <w:rPr>
          <w:rFonts w:eastAsia="Times New Roman" w:cs="Arial"/>
          <w:b/>
          <w:color w:val="auto"/>
          <w:szCs w:val="20"/>
        </w:rPr>
      </w:pP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przypadkach przewidzianych w umowie dopuszcza się wprowadzenie zmian za zgodą Zamawiającego.  </w:t>
      </w: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przewiduje możliwość zmian postanowień umowy w sprawie zamówienia w stosunku do treści wybranej oferty, w następujących przypadkach: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wprowadzenia robót zamiennych w przypadkach gdy: </w:t>
      </w:r>
    </w:p>
    <w:p w:rsidR="00EA4943" w:rsidRPr="00784B9D" w:rsidRDefault="00EA4943" w:rsidP="003164A9">
      <w:pPr>
        <w:numPr>
          <w:ilvl w:val="2"/>
          <w:numId w:val="3"/>
        </w:numPr>
        <w:ind w:right="51"/>
        <w:rPr>
          <w:color w:val="auto"/>
        </w:rPr>
      </w:pPr>
      <w:r w:rsidRPr="00784B9D">
        <w:rPr>
          <w:color w:val="auto"/>
        </w:rPr>
        <w:t xml:space="preserve">materiały budowlane przewidziane w umowie do wykonania zamówienia nie mogą być użyte przy realizacji inwestycji z powodu zaprzestania produkcji lub zastąpienia innymi lub w przypadku utrudnionego dostępu do danego materiału w takim stopniu, że zastosowanie pierwotnie wybranego materiału nie miałoby uzasadnienia ekonomicznego na skutek porównania jakości materiału do jego ceny - pod warunkiem zastosowania materiału o parametrach i cechach użytkowych nie gorszych niż pierwotnie przewidywane, </w:t>
      </w:r>
    </w:p>
    <w:p w:rsidR="00EA4943" w:rsidRPr="00784B9D" w:rsidRDefault="00EA4943" w:rsidP="003164A9">
      <w:pPr>
        <w:numPr>
          <w:ilvl w:val="2"/>
          <w:numId w:val="3"/>
        </w:numPr>
        <w:ind w:right="51"/>
        <w:rPr>
          <w:color w:val="auto"/>
        </w:rPr>
      </w:pPr>
      <w:r w:rsidRPr="00784B9D">
        <w:rPr>
          <w:color w:val="auto"/>
        </w:rPr>
        <w:t xml:space="preserve">w trakcie wykonywania zamówienia nastąpiła zmiana przepisów prawa powszechnie obowiązującego, skutkująca niezasadnością zastosowania pierwotnie przewidzianej technologii lub materiałów, </w:t>
      </w:r>
    </w:p>
    <w:p w:rsidR="00EA4943" w:rsidRPr="00784B9D" w:rsidRDefault="00EA4943" w:rsidP="003164A9">
      <w:pPr>
        <w:numPr>
          <w:ilvl w:val="2"/>
          <w:numId w:val="3"/>
        </w:numPr>
        <w:ind w:right="51"/>
        <w:rPr>
          <w:color w:val="auto"/>
        </w:rPr>
      </w:pPr>
      <w:r w:rsidRPr="00784B9D">
        <w:rPr>
          <w:color w:val="auto"/>
        </w:rPr>
        <w:t xml:space="preserve">w zakresie jakości lub innych parametrów technicznych charakterystycznych dla danego elementu przedmiotu umowy możliwa jest zmiana na lepsze materiały bądź inną technologię wykonania robót, przy czym łączna zmiana kosztów wynikająca z wprowadzenia robót zamiennych nie może przekroczyć kwoty ryczałtowej za wykonanie całości prac zaproponowanej przez Wykonawcę w jego ofercie, </w:t>
      </w:r>
    </w:p>
    <w:p w:rsidR="00EA4943" w:rsidRPr="00784B9D" w:rsidRDefault="00EA4943" w:rsidP="003164A9">
      <w:pPr>
        <w:numPr>
          <w:ilvl w:val="1"/>
          <w:numId w:val="3"/>
        </w:numPr>
        <w:spacing w:after="4"/>
        <w:ind w:right="51" w:hanging="360"/>
        <w:rPr>
          <w:color w:val="auto"/>
        </w:rPr>
      </w:pPr>
      <w:r w:rsidRPr="00784B9D">
        <w:rPr>
          <w:color w:val="auto"/>
        </w:rPr>
        <w:t xml:space="preserve">gdy dochowanie terminu lub warunków świadczenia dostaw, usług lub robót budowlanych określonych w umowie jest niemożliwe z uwagi na siłę wyższą lub inne </w:t>
      </w:r>
      <w:r w:rsidRPr="00784B9D">
        <w:rPr>
          <w:color w:val="auto"/>
        </w:rPr>
        <w:lastRenderedPageBreak/>
        <w:t xml:space="preserve">okoliczności niezależne od stron lub których strony przy zachowaniu należytej staranności nie były w stanie uniknąć lub przewidzieć,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wprowadzenia przez Wykonawcę lub producenta nowego produktu, pod warunkiem, że nowy produkt odpowiada produktowi będącemu przedmiotem zamówienia i gwarantuje Zamawiającemu osiągnięcie wszystkich celów założonych w umowie, a łączna zmiana kosztów wynikających z wprowadzenia nowego produktu/ usługi nie przekroczy kwoty wynagrodzenia Wykonawcy przedstawionego w jego ofercie, </w:t>
      </w:r>
    </w:p>
    <w:p w:rsidR="00EA4943" w:rsidRPr="00784B9D" w:rsidRDefault="00EA4943" w:rsidP="003164A9">
      <w:pPr>
        <w:numPr>
          <w:ilvl w:val="1"/>
          <w:numId w:val="3"/>
        </w:numPr>
        <w:spacing w:after="22"/>
        <w:ind w:right="51" w:hanging="360"/>
        <w:rPr>
          <w:color w:val="auto"/>
        </w:rPr>
      </w:pPr>
      <w:r w:rsidRPr="00784B9D">
        <w:rPr>
          <w:color w:val="auto"/>
        </w:rPr>
        <w:t xml:space="preserve">w przypadku zmian w obowiązujących przepisach prawa, w tym stawki podatku VAT,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wyniku konieczności wykonania dodatkowych uzgodnień, badań, ekspertyz, analiz dotyczących realizacji przedmiotu zamówienia,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uzasadnionych przyczyn technicznych lub funkcjonalnych powodujących konieczność zmiany sposobu wykonania umowy,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konieczności zmiany terminu wykonania lub odbioru/dostawy/usługi/roboty budowlanej spowodowanej podjęciem przez Zamawiającego decyzji o przeprowadzeniu przez osobę trzecią kontroli jakości i sposobu prowadzenia dostawy/usługi/roboty budowlanej,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złożenia wniosku o likwidację wykonawcy, producenta, dystrybutora lub gwaranta produktu/ usługi,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istotnych problemów finansowych, ekonomicznych lub organizacyjnych Wykonawcy, producenta, dystrybutora lub gwaranta produktu/usługi, uzasadniających ryzyko, że jego produkty/ usługi lub elementy świadczenia mogą nie zostać należycie wykonane lub nie będą miały odpowiedniej jakości albo wsparcia w przyszłości,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przypadku dokonania określonych czynności lub ich zaniechania przez organy administracji państwowej, w tym organy administracji rządowej, samorządowej, jak również organów i podmiotów, których działalność wymaga wydania jakiejkolwiek decyzji o charakterze administracyjnym w trakcie wykonywania przedmiotu niniejszej umowy.  </w:t>
      </w: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przypadkach określonych w ust. 5 zmianie ( w tym ograniczeniu) ulec może odpowiednio zakres rzeczowy przedmiotu zamówienia, cena umowy brutto, termin wykonania przedmiotu zamówienia, termin płatności, zasady rozliczeń ( o ile zmiana zasad rozliczeń nie spowoduje konieczności zapłaty Wykonawcy odsetek lub wynagrodzenia w większej kwocie), sposób realizacji przedmiotu zamówienia, w tym zmiana materiałów lub technologii wykonania zamówienia. </w:t>
      </w: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przypadkach opisanych w ust. 5 dopuszcza się zastąpienie Wykonawcy nowym Wykonawcą ( art. 455 ust. 1 pkt 2 lit. b ustawy prawo zamówień publicznych), jeżeli nowy Wykonawca jest następcą prawnym Wykonawcy lub przejął zobowiązania Wykonawcy związane z wykonaniem przedmiotu umowy lub odpowiada osobiście lub majątkowo za wykonanie umowy.  </w:t>
      </w: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dopuszcza na wniosek Wykonawcy lub Zamawiającego zmianę wysokości wynagrodzenia należnego Wykonawcy, w przypadku zmiany:  </w:t>
      </w:r>
    </w:p>
    <w:p w:rsidR="00EA4943" w:rsidRPr="00784B9D" w:rsidRDefault="00EA4943" w:rsidP="003164A9">
      <w:pPr>
        <w:numPr>
          <w:ilvl w:val="1"/>
          <w:numId w:val="4"/>
        </w:numPr>
        <w:ind w:right="51" w:hanging="425"/>
        <w:rPr>
          <w:color w:val="auto"/>
        </w:rPr>
      </w:pPr>
      <w:r w:rsidRPr="00784B9D">
        <w:rPr>
          <w:color w:val="auto"/>
        </w:rPr>
        <w:t xml:space="preserve">stawki podatku od towarów i usług oraz podatku akcyzowego,  </w:t>
      </w:r>
    </w:p>
    <w:p w:rsidR="00EA4943" w:rsidRPr="00784B9D" w:rsidRDefault="00EA4943" w:rsidP="003164A9">
      <w:pPr>
        <w:numPr>
          <w:ilvl w:val="1"/>
          <w:numId w:val="4"/>
        </w:numPr>
        <w:ind w:right="51" w:hanging="425"/>
        <w:rPr>
          <w:color w:val="auto"/>
        </w:rPr>
      </w:pPr>
      <w:r w:rsidRPr="00784B9D">
        <w:rPr>
          <w:color w:val="auto"/>
        </w:rPr>
        <w:t xml:space="preserve">wysokości minimalnego wynagrodzenia za pracę albo wysokości minimalnej stawki godzinowej, ustalonych na podstawie ustawy z dnia 10 października 2002r. o minimalnym wynagrodzeniu za pracę;  </w:t>
      </w:r>
    </w:p>
    <w:p w:rsidR="00EA4943" w:rsidRPr="00784B9D" w:rsidRDefault="00EA4943" w:rsidP="003164A9">
      <w:pPr>
        <w:numPr>
          <w:ilvl w:val="1"/>
          <w:numId w:val="4"/>
        </w:numPr>
        <w:ind w:right="51" w:hanging="425"/>
        <w:rPr>
          <w:color w:val="auto"/>
        </w:rPr>
      </w:pPr>
      <w:r w:rsidRPr="00784B9D">
        <w:rPr>
          <w:color w:val="auto"/>
        </w:rPr>
        <w:t xml:space="preserve">zasad podlegania ubezpieczeniom społecznym lub ubezpieczeniu zdrowotnemu lub wysokości stawki składki na ubezpieczenia społeczne lub zdrowotne, </w:t>
      </w:r>
    </w:p>
    <w:p w:rsidR="00EA4943" w:rsidRPr="00784B9D" w:rsidRDefault="00EA4943" w:rsidP="003164A9">
      <w:pPr>
        <w:numPr>
          <w:ilvl w:val="1"/>
          <w:numId w:val="4"/>
        </w:numPr>
        <w:spacing w:after="0"/>
        <w:ind w:right="51" w:hanging="425"/>
        <w:rPr>
          <w:color w:val="auto"/>
        </w:rPr>
      </w:pPr>
      <w:r w:rsidRPr="00784B9D">
        <w:rPr>
          <w:color w:val="auto"/>
        </w:rPr>
        <w:t xml:space="preserve">w przypadku zmiany zasad gromadzenia i wysokości wpłat do pracowniczych planów kapitałowych, o których mowa w ustawie z dnia 4 października 2018r.  </w:t>
      </w:r>
    </w:p>
    <w:p w:rsidR="00EA4943" w:rsidRPr="00784B9D" w:rsidRDefault="00EA4943" w:rsidP="00D06290">
      <w:pPr>
        <w:spacing w:after="4"/>
        <w:ind w:left="1133" w:right="51" w:hanging="425"/>
        <w:rPr>
          <w:color w:val="auto"/>
        </w:rPr>
      </w:pPr>
      <w:r w:rsidRPr="00784B9D">
        <w:rPr>
          <w:color w:val="auto"/>
        </w:rPr>
        <w:t xml:space="preserve">o pracowniczych planach kapitałowych (Dz. U. poz. 2215 oraz z 2019r. poz. 1074 i 1572), </w:t>
      </w:r>
    </w:p>
    <w:p w:rsidR="00EA4943" w:rsidRPr="00784B9D" w:rsidRDefault="00EA4943" w:rsidP="00D06290">
      <w:pPr>
        <w:ind w:left="1133" w:right="51" w:hanging="425"/>
        <w:rPr>
          <w:color w:val="auto"/>
        </w:rPr>
      </w:pPr>
      <w:r w:rsidRPr="00784B9D">
        <w:rPr>
          <w:color w:val="auto"/>
        </w:rPr>
        <w:t xml:space="preserve">e)jeżeli zmiany te będą miały wpływ na koszty wykonania przedmiotu umowy w przypadku wniosku złożonego przez Wykonawcę zgodnie z art. 455 ust 2 ustawy </w:t>
      </w:r>
      <w:proofErr w:type="spellStart"/>
      <w:r w:rsidRPr="00784B9D">
        <w:rPr>
          <w:color w:val="auto"/>
        </w:rPr>
        <w:t>pzp</w:t>
      </w:r>
      <w:proofErr w:type="spellEnd"/>
      <w:r w:rsidRPr="00784B9D">
        <w:rPr>
          <w:color w:val="auto"/>
        </w:rPr>
        <w:t xml:space="preserve">. </w:t>
      </w: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Zmiany, o których mowa w ust. 1-8 wymagają podpisania aneksu do umowy i będą obowiązywać od terminu określonego w aneksie.  </w:t>
      </w: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dopuszcza również zmianę terminu wykonania umowy w przypadku: 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opóźnienia przekazania przez Zamawiającego terenu budowy,  </w:t>
      </w:r>
    </w:p>
    <w:p w:rsidR="00EA4943" w:rsidRPr="00784B9D" w:rsidRDefault="00EA4943" w:rsidP="003164A9">
      <w:pPr>
        <w:numPr>
          <w:ilvl w:val="1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lastRenderedPageBreak/>
        <w:t xml:space="preserve">udokumentowanych przerw w realizacji robót, powstałych z przyczyn zależnych od Zamawiającego, </w:t>
      </w: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Warunkiem dokonania zmian, jest złożenie pisemnego wniosku przez stronę inicjującą zmianę zawierającego:  </w:t>
      </w:r>
    </w:p>
    <w:p w:rsidR="00EA4943" w:rsidRPr="00784B9D" w:rsidRDefault="00EA4943" w:rsidP="00D06290">
      <w:pPr>
        <w:ind w:left="705" w:right="51" w:firstLine="0"/>
        <w:rPr>
          <w:color w:val="auto"/>
        </w:rPr>
      </w:pPr>
      <w:r w:rsidRPr="00784B9D">
        <w:rPr>
          <w:color w:val="auto"/>
        </w:rPr>
        <w:t xml:space="preserve">1)opis propozycji zmiany,  </w:t>
      </w:r>
    </w:p>
    <w:p w:rsidR="00EA4943" w:rsidRPr="00784B9D" w:rsidRDefault="00EA4943" w:rsidP="00D06290">
      <w:pPr>
        <w:ind w:left="705" w:right="51" w:firstLine="0"/>
        <w:rPr>
          <w:color w:val="auto"/>
        </w:rPr>
      </w:pPr>
      <w:r w:rsidRPr="00784B9D">
        <w:rPr>
          <w:color w:val="auto"/>
        </w:rPr>
        <w:t xml:space="preserve">2)uzasadnienie zmiany.  </w:t>
      </w:r>
    </w:p>
    <w:p w:rsidR="00EA4943" w:rsidRPr="00784B9D" w:rsidRDefault="00EA4943" w:rsidP="003164A9">
      <w:pPr>
        <w:numPr>
          <w:ilvl w:val="0"/>
          <w:numId w:val="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Wykonawca nie będzie uprawniony do żadnego przedłużenia terminu wykonania umowy i zwiększenia wynagrodzenia, jeżeli zmiana jest wymuszona uchybieniem czy naruszeniem umowy przez Wykonawcę, w takim przypadku koszty dodatkowe związane z takimi zmianami ponosi wykonawca. </w:t>
      </w:r>
    </w:p>
    <w:p w:rsidR="00EA4943" w:rsidRPr="00784B9D" w:rsidRDefault="00EA4943" w:rsidP="003164A9">
      <w:pPr>
        <w:numPr>
          <w:ilvl w:val="0"/>
          <w:numId w:val="3"/>
        </w:numPr>
        <w:spacing w:after="0"/>
        <w:ind w:right="51" w:hanging="360"/>
        <w:rPr>
          <w:color w:val="auto"/>
        </w:rPr>
      </w:pPr>
      <w:r w:rsidRPr="00784B9D">
        <w:rPr>
          <w:color w:val="auto"/>
        </w:rPr>
        <w:t>Każdy przypadek wystąpienia okoliczności mających wpływ na terminowość wykonania robót powinien zostać wpisany do Dziennika budowy nie później niż do końca dnia roboczego następującego po dniu wystąpienia tego rodzaju okoliczności, a następnie potwierdzony wpisami do Dziennika budowy przez osoby ze strony Zamawiającego</w:t>
      </w:r>
    </w:p>
    <w:p w:rsidR="00EA4943" w:rsidRPr="00784B9D" w:rsidRDefault="00EA4943" w:rsidP="00D06290">
      <w:pPr>
        <w:spacing w:after="0"/>
        <w:ind w:left="705" w:right="51" w:firstLine="0"/>
        <w:rPr>
          <w:color w:val="auto"/>
        </w:rPr>
      </w:pPr>
    </w:p>
    <w:p w:rsidR="00EA4943" w:rsidRPr="00784B9D" w:rsidRDefault="00EA4943" w:rsidP="00D06290">
      <w:pPr>
        <w:pStyle w:val="Nagwek4"/>
        <w:ind w:left="10" w:right="58"/>
        <w:rPr>
          <w:color w:val="auto"/>
        </w:rPr>
      </w:pPr>
      <w:r w:rsidRPr="00784B9D">
        <w:rPr>
          <w:color w:val="auto"/>
        </w:rPr>
        <w:t>§13</w:t>
      </w:r>
    </w:p>
    <w:p w:rsidR="00EA4943" w:rsidRPr="00784B9D" w:rsidRDefault="00EA4943" w:rsidP="003164A9">
      <w:pPr>
        <w:numPr>
          <w:ilvl w:val="0"/>
          <w:numId w:val="5"/>
        </w:numPr>
        <w:ind w:right="51" w:hanging="360"/>
        <w:rPr>
          <w:color w:val="auto"/>
        </w:rPr>
      </w:pPr>
      <w:r w:rsidRPr="00784B9D">
        <w:rPr>
          <w:color w:val="auto"/>
        </w:rPr>
        <w:t>Wszelkie zmiany umowy wymagają zachowania formy p</w:t>
      </w:r>
      <w:r w:rsidR="009038B5">
        <w:rPr>
          <w:color w:val="auto"/>
        </w:rPr>
        <w:t>isemnej pod rygorem nieważności</w:t>
      </w:r>
      <w:r w:rsidRPr="00784B9D">
        <w:rPr>
          <w:color w:val="auto"/>
        </w:rPr>
        <w:t xml:space="preserve">. Umowa podlega prawu polskiemu. Wszelkie roszczenia, w tym z tytułu bezpodstawnego wzbogacenia, będą rozstrzygane w oparciu o obowiązujące w Polsce przepisy. </w:t>
      </w:r>
    </w:p>
    <w:p w:rsidR="00EA4943" w:rsidRDefault="00EA4943" w:rsidP="003164A9">
      <w:pPr>
        <w:numPr>
          <w:ilvl w:val="0"/>
          <w:numId w:val="5"/>
        </w:numPr>
        <w:ind w:right="51" w:hanging="360"/>
        <w:rPr>
          <w:color w:val="auto"/>
        </w:rPr>
      </w:pPr>
      <w:r w:rsidRPr="00784B9D">
        <w:rPr>
          <w:color w:val="auto"/>
        </w:rPr>
        <w:t>Nieważność któregokolwiek postanowienia umowy nie powoduje nieważności całej umowy. W przypadku gdy którykolwiek z postanowień umowy zostanie prawomocnie uznane za nieważne, w jego miejsce stosuje się odpowiedni przepis prawa powszechnego.</w:t>
      </w:r>
    </w:p>
    <w:p w:rsidR="00EA4943" w:rsidRPr="00005E85" w:rsidRDefault="00EA4943" w:rsidP="003164A9">
      <w:pPr>
        <w:numPr>
          <w:ilvl w:val="0"/>
          <w:numId w:val="5"/>
        </w:numPr>
        <w:ind w:right="51" w:hanging="360"/>
        <w:rPr>
          <w:rFonts w:ascii="Arial" w:hAnsi="Arial" w:cs="Arial"/>
          <w:color w:val="auto"/>
        </w:rPr>
      </w:pPr>
      <w:r w:rsidRPr="00784B9D">
        <w:rPr>
          <w:color w:val="auto"/>
        </w:rPr>
        <w:t xml:space="preserve"> </w:t>
      </w:r>
      <w:r w:rsidRPr="00005E85">
        <w:rPr>
          <w:color w:val="auto"/>
        </w:rPr>
        <w:t xml:space="preserve">Kwestie sporne wynikłe w związku z realizacją niniejszej umowy wynikłe w relacjach między Stronami umowy o roszczenia cywilnoprawne w sprawach, w których zawarcie ugody jest dopuszczalne, poddane będą mediacjom lub innemu polubownemu rozwiązaniu sporu przed Sądem Polubownym przy Prokuratorii Generalnej Rzeczpospolitej Polskiej, wybranym mediatorem albo osobą prowadzącą inne polubowne rozwiązanie sporu. </w:t>
      </w:r>
    </w:p>
    <w:p w:rsidR="00EA4943" w:rsidRPr="00005E85" w:rsidRDefault="00EA4943" w:rsidP="003164A9">
      <w:pPr>
        <w:numPr>
          <w:ilvl w:val="0"/>
          <w:numId w:val="5"/>
        </w:numPr>
        <w:ind w:right="51" w:hanging="360"/>
        <w:rPr>
          <w:rFonts w:cs="Arial"/>
          <w:color w:val="auto"/>
        </w:rPr>
      </w:pPr>
      <w:r w:rsidRPr="00005E85">
        <w:rPr>
          <w:rFonts w:cs="Arial"/>
          <w:color w:val="auto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:rsidR="00EA4943" w:rsidRPr="00784B9D" w:rsidRDefault="00EA4943" w:rsidP="003164A9">
      <w:pPr>
        <w:numPr>
          <w:ilvl w:val="0"/>
          <w:numId w:val="5"/>
        </w:numPr>
        <w:ind w:right="51" w:hanging="360"/>
        <w:rPr>
          <w:color w:val="auto"/>
        </w:rPr>
      </w:pPr>
      <w:r w:rsidRPr="00784B9D">
        <w:rPr>
          <w:color w:val="auto"/>
        </w:rPr>
        <w:t>W trakcie realizacji przedmiotu umowy Wykonawca jest zobowiązany przestrzegać powszechnie obowiązujących przepisów prawa dotyczących ppoż</w:t>
      </w:r>
      <w:r>
        <w:rPr>
          <w:color w:val="auto"/>
        </w:rPr>
        <w:t>.</w:t>
      </w:r>
      <w:r w:rsidRPr="00784B9D">
        <w:rPr>
          <w:color w:val="auto"/>
        </w:rPr>
        <w:t xml:space="preserve"> oraz bhp.  </w:t>
      </w:r>
    </w:p>
    <w:p w:rsidR="00EA4943" w:rsidRPr="00784B9D" w:rsidRDefault="00EA4943" w:rsidP="003164A9">
      <w:pPr>
        <w:numPr>
          <w:ilvl w:val="0"/>
          <w:numId w:val="5"/>
        </w:numPr>
        <w:ind w:right="51" w:hanging="360"/>
        <w:rPr>
          <w:color w:val="auto"/>
        </w:rPr>
      </w:pPr>
      <w:r w:rsidRPr="00784B9D">
        <w:rPr>
          <w:color w:val="auto"/>
        </w:rPr>
        <w:t>Wykonawca ponosi odpowiedzialność wobec Zamawiającego i osób trzecich za szkody powstałe w trakcie realizacji przedmiotu umowy, a będące następstwem nieprzestrzegania ww. przepisów ppoż</w:t>
      </w:r>
      <w:r>
        <w:rPr>
          <w:color w:val="auto"/>
        </w:rPr>
        <w:t>.</w:t>
      </w:r>
      <w:r w:rsidRPr="00784B9D">
        <w:rPr>
          <w:color w:val="auto"/>
        </w:rPr>
        <w:t xml:space="preserve"> i bhp. </w:t>
      </w:r>
    </w:p>
    <w:p w:rsidR="00EA4943" w:rsidRPr="00784B9D" w:rsidRDefault="00EA4943" w:rsidP="003164A9">
      <w:pPr>
        <w:numPr>
          <w:ilvl w:val="0"/>
          <w:numId w:val="5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sprawach nieuregulowanych niniejszą umową stosuje się przepisy ustawy Prawo zamówień publicznych oraz Kodeksu cywilnego. </w:t>
      </w:r>
    </w:p>
    <w:p w:rsidR="00EA4943" w:rsidRPr="00784B9D" w:rsidRDefault="00EA4943" w:rsidP="003164A9">
      <w:pPr>
        <w:numPr>
          <w:ilvl w:val="0"/>
          <w:numId w:val="5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Umowa sporządzona została w </w:t>
      </w:r>
      <w:r>
        <w:rPr>
          <w:color w:val="auto"/>
        </w:rPr>
        <w:t>dwóch</w:t>
      </w:r>
      <w:r w:rsidRPr="00784B9D">
        <w:rPr>
          <w:color w:val="auto"/>
        </w:rPr>
        <w:t xml:space="preserve"> jednobrzmiących egzemplarzach, </w:t>
      </w:r>
      <w:r>
        <w:rPr>
          <w:color w:val="auto"/>
        </w:rPr>
        <w:t xml:space="preserve">po jednym </w:t>
      </w:r>
      <w:r w:rsidRPr="00784B9D">
        <w:rPr>
          <w:color w:val="auto"/>
        </w:rPr>
        <w:t>dla</w:t>
      </w:r>
      <w:r>
        <w:rPr>
          <w:color w:val="auto"/>
        </w:rPr>
        <w:t xml:space="preserve"> każdej ze Stron. </w:t>
      </w:r>
    </w:p>
    <w:p w:rsidR="00EA4943" w:rsidRDefault="00EA4943" w:rsidP="003164A9">
      <w:pPr>
        <w:numPr>
          <w:ilvl w:val="0"/>
          <w:numId w:val="5"/>
        </w:numPr>
        <w:ind w:right="51" w:hanging="360"/>
        <w:rPr>
          <w:color w:val="auto"/>
        </w:rPr>
      </w:pPr>
      <w:r w:rsidRPr="00784B9D">
        <w:rPr>
          <w:color w:val="auto"/>
        </w:rPr>
        <w:t>Integralną częścią umowy stanowi</w:t>
      </w:r>
      <w:r w:rsidR="00187423">
        <w:rPr>
          <w:color w:val="auto"/>
        </w:rPr>
        <w:t xml:space="preserve"> </w:t>
      </w:r>
      <w:r>
        <w:rPr>
          <w:color w:val="auto"/>
        </w:rPr>
        <w:t xml:space="preserve">oferta oraz SWZ wraz z </w:t>
      </w:r>
      <w:r w:rsidRPr="00784B9D">
        <w:rPr>
          <w:color w:val="auto"/>
        </w:rPr>
        <w:t>załącznik</w:t>
      </w:r>
      <w:r>
        <w:rPr>
          <w:color w:val="auto"/>
        </w:rPr>
        <w:t>ami.</w:t>
      </w:r>
    </w:p>
    <w:p w:rsidR="00EA4943" w:rsidRPr="00544084" w:rsidRDefault="00EA4943" w:rsidP="00D06290">
      <w:pPr>
        <w:spacing w:after="0" w:line="276" w:lineRule="auto"/>
        <w:ind w:left="0" w:right="0" w:firstLine="0"/>
        <w:rPr>
          <w:rFonts w:eastAsia="Times New Roman" w:cs="Arial"/>
          <w:b/>
          <w:color w:val="auto"/>
          <w:szCs w:val="20"/>
        </w:rPr>
      </w:pPr>
    </w:p>
    <w:p w:rsidR="00544084" w:rsidRPr="00544084" w:rsidRDefault="00544084" w:rsidP="00544084">
      <w:pPr>
        <w:spacing w:after="0" w:line="360" w:lineRule="auto"/>
        <w:ind w:left="0" w:right="0" w:firstLine="0"/>
        <w:rPr>
          <w:rFonts w:ascii="Arial" w:eastAsia="Times New Roman" w:hAnsi="Arial" w:cs="Arial"/>
          <w:color w:val="auto"/>
          <w:szCs w:val="20"/>
        </w:rPr>
      </w:pPr>
    </w:p>
    <w:p w:rsidR="003D23C8" w:rsidRPr="000A7DFD" w:rsidRDefault="000A7DFD" w:rsidP="000A7DFD">
      <w:pPr>
        <w:spacing w:after="0" w:line="360" w:lineRule="auto"/>
        <w:ind w:left="0" w:right="0" w:firstLine="0"/>
        <w:rPr>
          <w:rFonts w:ascii="Arial" w:eastAsia="Times New Roman" w:hAnsi="Arial" w:cs="Arial"/>
          <w:b/>
          <w:color w:val="auto"/>
          <w:szCs w:val="20"/>
        </w:rPr>
      </w:pPr>
      <w:r>
        <w:rPr>
          <w:rFonts w:ascii="Arial" w:eastAsia="Times New Roman" w:hAnsi="Arial" w:cs="Arial"/>
          <w:b/>
          <w:color w:val="auto"/>
          <w:szCs w:val="20"/>
        </w:rPr>
        <w:t xml:space="preserve">         </w:t>
      </w:r>
    </w:p>
    <w:p w:rsidR="003D23C8" w:rsidRDefault="003D23C8" w:rsidP="003D23C8">
      <w:pPr>
        <w:ind w:right="51"/>
        <w:rPr>
          <w:color w:val="auto"/>
        </w:rPr>
      </w:pPr>
    </w:p>
    <w:p w:rsidR="003D23C8" w:rsidRDefault="003D23C8" w:rsidP="003D23C8">
      <w:pPr>
        <w:ind w:right="51"/>
        <w:rPr>
          <w:color w:val="auto"/>
        </w:rPr>
      </w:pPr>
    </w:p>
    <w:p w:rsidR="003D23C8" w:rsidRDefault="003D23C8" w:rsidP="003D23C8">
      <w:pPr>
        <w:ind w:right="51"/>
        <w:rPr>
          <w:color w:val="auto"/>
        </w:rPr>
      </w:pPr>
    </w:p>
    <w:p w:rsidR="004C5E32" w:rsidRPr="00784B9D" w:rsidRDefault="003D23C8" w:rsidP="003D23C8">
      <w:pPr>
        <w:ind w:right="51"/>
        <w:rPr>
          <w:color w:val="auto"/>
        </w:rPr>
      </w:pPr>
      <w:r>
        <w:rPr>
          <w:b/>
          <w:color w:val="auto"/>
        </w:rPr>
        <w:t>ZAMAWIAJĄCY :</w:t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  <w:t>WYKONAWCA :</w:t>
      </w:r>
    </w:p>
    <w:p w:rsidR="004C5E32" w:rsidRPr="00784B9D" w:rsidRDefault="004C5E32" w:rsidP="004C5E32">
      <w:pPr>
        <w:spacing w:after="0" w:line="259" w:lineRule="auto"/>
        <w:ind w:left="0" w:right="0" w:firstLine="0"/>
        <w:jc w:val="left"/>
        <w:rPr>
          <w:color w:val="auto"/>
        </w:rPr>
      </w:pPr>
    </w:p>
    <w:p w:rsidR="004C5E32" w:rsidRPr="00784B9D" w:rsidRDefault="004C5E32" w:rsidP="004C5E32">
      <w:pPr>
        <w:spacing w:after="0" w:line="259" w:lineRule="auto"/>
        <w:ind w:left="0" w:right="0" w:firstLine="0"/>
        <w:jc w:val="left"/>
        <w:rPr>
          <w:color w:val="auto"/>
        </w:rPr>
      </w:pPr>
    </w:p>
    <w:p w:rsidR="004C5E32" w:rsidRPr="00784B9D" w:rsidRDefault="004C5E32" w:rsidP="004C5E32">
      <w:pPr>
        <w:spacing w:after="0" w:line="259" w:lineRule="auto"/>
        <w:ind w:left="0" w:right="0" w:firstLine="0"/>
        <w:jc w:val="left"/>
        <w:rPr>
          <w:color w:val="auto"/>
        </w:rPr>
      </w:pPr>
    </w:p>
    <w:p w:rsidR="004C5E32" w:rsidRPr="003D23C8" w:rsidRDefault="004C5E32" w:rsidP="004C5E32">
      <w:pPr>
        <w:spacing w:line="259" w:lineRule="auto"/>
        <w:ind w:left="0" w:right="0" w:firstLine="0"/>
        <w:jc w:val="left"/>
        <w:rPr>
          <w:b/>
        </w:rPr>
      </w:pPr>
    </w:p>
    <w:p w:rsidR="004C5E32" w:rsidRDefault="004C5E32" w:rsidP="004C5E32">
      <w:pPr>
        <w:spacing w:after="0" w:line="259" w:lineRule="auto"/>
        <w:ind w:left="427" w:right="0" w:firstLine="0"/>
        <w:jc w:val="left"/>
      </w:pPr>
    </w:p>
    <w:p w:rsidR="002061C1" w:rsidRDefault="002061C1"/>
    <w:sectPr w:rsidR="002061C1" w:rsidSect="00C022FE">
      <w:headerReference w:type="default" r:id="rId9"/>
      <w:footerReference w:type="even" r:id="rId10"/>
      <w:footerReference w:type="default" r:id="rId11"/>
      <w:footerReference w:type="first" r:id="rId12"/>
      <w:footnotePr>
        <w:numRestart w:val="eachPage"/>
      </w:footnotePr>
      <w:pgSz w:w="11906" w:h="16838"/>
      <w:pgMar w:top="1139" w:right="933" w:bottom="875" w:left="1277" w:header="708" w:footer="2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342" w:rsidRDefault="005B1342" w:rsidP="004C5E32">
      <w:pPr>
        <w:spacing w:after="0" w:line="240" w:lineRule="auto"/>
      </w:pPr>
      <w:r>
        <w:separator/>
      </w:r>
    </w:p>
  </w:endnote>
  <w:endnote w:type="continuationSeparator" w:id="0">
    <w:p w:rsidR="005B1342" w:rsidRDefault="005B1342" w:rsidP="004C5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1A" w:rsidRDefault="001D3AA3">
    <w:pPr>
      <w:spacing w:after="0" w:line="259" w:lineRule="auto"/>
      <w:ind w:left="0" w:right="61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 w:rsidR="004E2D1A"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4E2D1A">
      <w:rPr>
        <w:rFonts w:ascii="Times New Roman" w:eastAsia="Times New Roman" w:hAnsi="Times New Roman" w:cs="Times New Roman"/>
      </w:rPr>
      <w:t>38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875727"/>
      <w:docPartObj>
        <w:docPartGallery w:val="Page Numbers (Bottom of Page)"/>
        <w:docPartUnique/>
      </w:docPartObj>
    </w:sdtPr>
    <w:sdtEndPr/>
    <w:sdtContent>
      <w:p w:rsidR="004C5E32" w:rsidRDefault="001D3AA3">
        <w:pPr>
          <w:pStyle w:val="Stopka"/>
          <w:jc w:val="right"/>
        </w:pPr>
        <w:r>
          <w:fldChar w:fldCharType="begin"/>
        </w:r>
        <w:r w:rsidR="004C5E32">
          <w:instrText>PAGE   \* MERGEFORMAT</w:instrText>
        </w:r>
        <w:r>
          <w:fldChar w:fldCharType="separate"/>
        </w:r>
        <w:r w:rsidR="00153162">
          <w:rPr>
            <w:noProof/>
          </w:rPr>
          <w:t>2</w:t>
        </w:r>
        <w:r>
          <w:fldChar w:fldCharType="end"/>
        </w:r>
      </w:p>
    </w:sdtContent>
  </w:sdt>
  <w:p w:rsidR="007B5A1A" w:rsidRDefault="005B1342">
    <w:pPr>
      <w:spacing w:after="0" w:line="259" w:lineRule="auto"/>
      <w:ind w:left="0" w:right="61" w:firstLine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1A" w:rsidRDefault="001D3AA3">
    <w:pPr>
      <w:spacing w:after="0" w:line="259" w:lineRule="auto"/>
      <w:ind w:left="0" w:right="61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 w:rsidR="004E2D1A"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4E2D1A">
      <w:rPr>
        <w:rFonts w:ascii="Times New Roman" w:eastAsia="Times New Roman" w:hAnsi="Times New Roman" w:cs="Times New Roman"/>
      </w:rPr>
      <w:t>38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342" w:rsidRDefault="005B1342" w:rsidP="004C5E32">
      <w:pPr>
        <w:spacing w:after="0" w:line="240" w:lineRule="auto"/>
      </w:pPr>
      <w:r>
        <w:separator/>
      </w:r>
    </w:p>
  </w:footnote>
  <w:footnote w:type="continuationSeparator" w:id="0">
    <w:p w:rsidR="005B1342" w:rsidRDefault="005B1342" w:rsidP="004C5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23" w:rsidRDefault="00187423" w:rsidP="00187423">
    <w:pPr>
      <w:pStyle w:val="Nagwek3"/>
      <w:ind w:left="10" w:right="60"/>
      <w:jc w:val="right"/>
      <w:rPr>
        <w:color w:val="auto"/>
        <w:sz w:val="18"/>
        <w:szCs w:val="18"/>
      </w:rPr>
    </w:pPr>
    <w:r>
      <w:rPr>
        <w:color w:val="auto"/>
        <w:sz w:val="18"/>
        <w:szCs w:val="18"/>
      </w:rPr>
      <w:t>Załącznik nr 9 do SWZ</w:t>
    </w:r>
  </w:p>
  <w:p w:rsidR="00187423" w:rsidRDefault="001874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85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33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>
    <w:nsid w:val="0000001C"/>
    <w:multiLevelType w:val="multilevel"/>
    <w:tmpl w:val="0000001C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0" w:hanging="180"/>
      </w:pPr>
    </w:lvl>
  </w:abstractNum>
  <w:abstractNum w:abstractNumId="2">
    <w:nsid w:val="0CEF646B"/>
    <w:multiLevelType w:val="hybridMultilevel"/>
    <w:tmpl w:val="3D72C2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6F4DE4"/>
    <w:multiLevelType w:val="hybridMultilevel"/>
    <w:tmpl w:val="F5BE30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5177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4A74ADC"/>
    <w:multiLevelType w:val="hybridMultilevel"/>
    <w:tmpl w:val="1C82E7F8"/>
    <w:lvl w:ilvl="0" w:tplc="A0185A04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58E70C">
      <w:start w:val="1"/>
      <w:numFmt w:val="lowerLetter"/>
      <w:lvlText w:val="%2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803182">
      <w:start w:val="1"/>
      <w:numFmt w:val="lowerRoman"/>
      <w:lvlText w:val="%3"/>
      <w:lvlJc w:val="left"/>
      <w:pPr>
        <w:ind w:left="21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684E0">
      <w:start w:val="1"/>
      <w:numFmt w:val="decimal"/>
      <w:lvlText w:val="%4"/>
      <w:lvlJc w:val="left"/>
      <w:pPr>
        <w:ind w:left="28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1604C0">
      <w:start w:val="1"/>
      <w:numFmt w:val="lowerLetter"/>
      <w:lvlText w:val="%5"/>
      <w:lvlJc w:val="left"/>
      <w:pPr>
        <w:ind w:left="36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601762">
      <w:start w:val="1"/>
      <w:numFmt w:val="lowerRoman"/>
      <w:lvlText w:val="%6"/>
      <w:lvlJc w:val="left"/>
      <w:pPr>
        <w:ind w:left="43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5EE610">
      <w:start w:val="1"/>
      <w:numFmt w:val="decimal"/>
      <w:lvlText w:val="%7"/>
      <w:lvlJc w:val="left"/>
      <w:pPr>
        <w:ind w:left="50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E2F1DE">
      <w:start w:val="1"/>
      <w:numFmt w:val="lowerLetter"/>
      <w:lvlText w:val="%8"/>
      <w:lvlJc w:val="left"/>
      <w:pPr>
        <w:ind w:left="57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EEC13C">
      <w:start w:val="1"/>
      <w:numFmt w:val="lowerRoman"/>
      <w:lvlText w:val="%9"/>
      <w:lvlJc w:val="left"/>
      <w:pPr>
        <w:ind w:left="64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5347D28"/>
    <w:multiLevelType w:val="hybridMultilevel"/>
    <w:tmpl w:val="9072E3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3B5DF2"/>
    <w:multiLevelType w:val="hybridMultilevel"/>
    <w:tmpl w:val="919A2DFC"/>
    <w:lvl w:ilvl="0" w:tplc="93ACDC7C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FE802A">
      <w:start w:val="1"/>
      <w:numFmt w:val="decimal"/>
      <w:lvlText w:val="%2)"/>
      <w:lvlJc w:val="left"/>
      <w:pPr>
        <w:ind w:left="106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62EF44">
      <w:start w:val="1"/>
      <w:numFmt w:val="lowerRoman"/>
      <w:lvlText w:val="%3"/>
      <w:lvlJc w:val="left"/>
      <w:pPr>
        <w:ind w:left="14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8A109A">
      <w:start w:val="1"/>
      <w:numFmt w:val="decimal"/>
      <w:lvlText w:val="%4"/>
      <w:lvlJc w:val="left"/>
      <w:pPr>
        <w:ind w:left="21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120D22">
      <w:start w:val="1"/>
      <w:numFmt w:val="lowerLetter"/>
      <w:lvlText w:val="%5"/>
      <w:lvlJc w:val="left"/>
      <w:pPr>
        <w:ind w:left="28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BC8390">
      <w:start w:val="1"/>
      <w:numFmt w:val="lowerRoman"/>
      <w:lvlText w:val="%6"/>
      <w:lvlJc w:val="left"/>
      <w:pPr>
        <w:ind w:left="35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489408">
      <w:start w:val="1"/>
      <w:numFmt w:val="decimal"/>
      <w:lvlText w:val="%7"/>
      <w:lvlJc w:val="left"/>
      <w:pPr>
        <w:ind w:left="430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470A6">
      <w:start w:val="1"/>
      <w:numFmt w:val="lowerLetter"/>
      <w:lvlText w:val="%8"/>
      <w:lvlJc w:val="left"/>
      <w:pPr>
        <w:ind w:left="50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E8B900">
      <w:start w:val="1"/>
      <w:numFmt w:val="lowerRoman"/>
      <w:lvlText w:val="%9"/>
      <w:lvlJc w:val="left"/>
      <w:pPr>
        <w:ind w:left="57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B3B2F55"/>
    <w:multiLevelType w:val="hybridMultilevel"/>
    <w:tmpl w:val="CDF0F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81309B"/>
    <w:multiLevelType w:val="hybridMultilevel"/>
    <w:tmpl w:val="45F0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4191C"/>
    <w:multiLevelType w:val="hybridMultilevel"/>
    <w:tmpl w:val="E31ADF3A"/>
    <w:lvl w:ilvl="0" w:tplc="A54E2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20A30"/>
    <w:multiLevelType w:val="hybridMultilevel"/>
    <w:tmpl w:val="EC3E96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8111D3C"/>
    <w:multiLevelType w:val="hybridMultilevel"/>
    <w:tmpl w:val="A636FF26"/>
    <w:lvl w:ilvl="0" w:tplc="9EFEF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F63A9"/>
    <w:multiLevelType w:val="hybridMultilevel"/>
    <w:tmpl w:val="3D30D6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1023E0"/>
    <w:multiLevelType w:val="hybridMultilevel"/>
    <w:tmpl w:val="13EA7412"/>
    <w:lvl w:ilvl="0" w:tplc="7B968C02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749CCE">
      <w:start w:val="1"/>
      <w:numFmt w:val="decimal"/>
      <w:lvlText w:val="%2)"/>
      <w:lvlJc w:val="left"/>
      <w:pPr>
        <w:ind w:left="10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F20E26">
      <w:start w:val="1"/>
      <w:numFmt w:val="lowerLetter"/>
      <w:lvlText w:val="%3)"/>
      <w:lvlJc w:val="left"/>
      <w:pPr>
        <w:ind w:left="143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AE9F36">
      <w:start w:val="1"/>
      <w:numFmt w:val="decimal"/>
      <w:lvlText w:val="%4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009FFC">
      <w:start w:val="1"/>
      <w:numFmt w:val="lowerLetter"/>
      <w:lvlText w:val="%5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CCEE26">
      <w:start w:val="1"/>
      <w:numFmt w:val="lowerRoman"/>
      <w:lvlText w:val="%6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1C1622">
      <w:start w:val="1"/>
      <w:numFmt w:val="decimal"/>
      <w:lvlText w:val="%7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66FFE0">
      <w:start w:val="1"/>
      <w:numFmt w:val="lowerLetter"/>
      <w:lvlText w:val="%8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0873E8">
      <w:start w:val="1"/>
      <w:numFmt w:val="lowerRoman"/>
      <w:lvlText w:val="%9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38F51EC"/>
    <w:multiLevelType w:val="hybridMultilevel"/>
    <w:tmpl w:val="8DF8EED8"/>
    <w:lvl w:ilvl="0" w:tplc="A54E2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5C1A1424"/>
    <w:multiLevelType w:val="hybridMultilevel"/>
    <w:tmpl w:val="B04283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7EE1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3C75D7"/>
    <w:multiLevelType w:val="hybridMultilevel"/>
    <w:tmpl w:val="F8DCC35E"/>
    <w:lvl w:ilvl="0" w:tplc="A54E2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9653BC"/>
    <w:multiLevelType w:val="hybridMultilevel"/>
    <w:tmpl w:val="A5121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B4E20"/>
    <w:multiLevelType w:val="hybridMultilevel"/>
    <w:tmpl w:val="AF10A0B4"/>
    <w:lvl w:ilvl="0" w:tplc="8F923DE4">
      <w:start w:val="1"/>
      <w:numFmt w:val="decimal"/>
      <w:lvlText w:val="%1."/>
      <w:lvlJc w:val="left"/>
      <w:pPr>
        <w:ind w:left="70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D0CB3C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52836C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783BFC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96AC94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7C7A7A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F8DA66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009E40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B6D178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3217E83"/>
    <w:multiLevelType w:val="hybridMultilevel"/>
    <w:tmpl w:val="7D6051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8D96BD2"/>
    <w:multiLevelType w:val="hybridMultilevel"/>
    <w:tmpl w:val="68B6658E"/>
    <w:lvl w:ilvl="0" w:tplc="7EA62882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443994">
      <w:start w:val="1"/>
      <w:numFmt w:val="lowerLetter"/>
      <w:lvlText w:val="%2)"/>
      <w:lvlJc w:val="left"/>
      <w:pPr>
        <w:ind w:left="113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0A023E">
      <w:start w:val="1"/>
      <w:numFmt w:val="lowerRoman"/>
      <w:lvlText w:val="%3"/>
      <w:lvlJc w:val="left"/>
      <w:pPr>
        <w:ind w:left="14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466D5C">
      <w:start w:val="1"/>
      <w:numFmt w:val="decimal"/>
      <w:lvlText w:val="%4"/>
      <w:lvlJc w:val="left"/>
      <w:pPr>
        <w:ind w:left="21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A87ADA">
      <w:start w:val="1"/>
      <w:numFmt w:val="lowerLetter"/>
      <w:lvlText w:val="%5"/>
      <w:lvlJc w:val="left"/>
      <w:pPr>
        <w:ind w:left="28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C41FD6">
      <w:start w:val="1"/>
      <w:numFmt w:val="lowerRoman"/>
      <w:lvlText w:val="%6"/>
      <w:lvlJc w:val="left"/>
      <w:pPr>
        <w:ind w:left="35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BCB1B0">
      <w:start w:val="1"/>
      <w:numFmt w:val="decimal"/>
      <w:lvlText w:val="%7"/>
      <w:lvlJc w:val="left"/>
      <w:pPr>
        <w:ind w:left="43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F61C64">
      <w:start w:val="1"/>
      <w:numFmt w:val="lowerLetter"/>
      <w:lvlText w:val="%8"/>
      <w:lvlJc w:val="left"/>
      <w:pPr>
        <w:ind w:left="50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92E726">
      <w:start w:val="1"/>
      <w:numFmt w:val="lowerRoman"/>
      <w:lvlText w:val="%9"/>
      <w:lvlJc w:val="left"/>
      <w:pPr>
        <w:ind w:left="57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9"/>
  </w:num>
  <w:num w:numId="3">
    <w:abstractNumId w:val="14"/>
  </w:num>
  <w:num w:numId="4">
    <w:abstractNumId w:val="21"/>
  </w:num>
  <w:num w:numId="5">
    <w:abstractNumId w:val="5"/>
  </w:num>
  <w:num w:numId="6">
    <w:abstractNumId w:val="12"/>
  </w:num>
  <w:num w:numId="7">
    <w:abstractNumId w:val="9"/>
  </w:num>
  <w:num w:numId="8">
    <w:abstractNumId w:val="6"/>
  </w:num>
  <w:num w:numId="9">
    <w:abstractNumId w:val="4"/>
    <w:lvlOverride w:ilvl="0">
      <w:startOverride w:val="1"/>
    </w:lvlOverride>
  </w:num>
  <w:num w:numId="10">
    <w:abstractNumId w:val="8"/>
  </w:num>
  <w:num w:numId="11">
    <w:abstractNumId w:val="15"/>
  </w:num>
  <w:num w:numId="12">
    <w:abstractNumId w:val="10"/>
  </w:num>
  <w:num w:numId="13">
    <w:abstractNumId w:val="2"/>
  </w:num>
  <w:num w:numId="14">
    <w:abstractNumId w:val="17"/>
  </w:num>
  <w:num w:numId="15">
    <w:abstractNumId w:val="13"/>
  </w:num>
  <w:num w:numId="16">
    <w:abstractNumId w:val="16"/>
  </w:num>
  <w:num w:numId="17">
    <w:abstractNumId w:val="0"/>
  </w:num>
  <w:num w:numId="18">
    <w:abstractNumId w:val="18"/>
  </w:num>
  <w:num w:numId="19">
    <w:abstractNumId w:val="20"/>
  </w:num>
  <w:num w:numId="20">
    <w:abstractNumId w:val="11"/>
  </w:num>
  <w:num w:numId="2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E32"/>
    <w:rsid w:val="00005E85"/>
    <w:rsid w:val="00015AFA"/>
    <w:rsid w:val="0004482B"/>
    <w:rsid w:val="00067E11"/>
    <w:rsid w:val="00075F89"/>
    <w:rsid w:val="000A7DFD"/>
    <w:rsid w:val="000D0AD6"/>
    <w:rsid w:val="000E561D"/>
    <w:rsid w:val="000F5D47"/>
    <w:rsid w:val="00153162"/>
    <w:rsid w:val="001814EB"/>
    <w:rsid w:val="00187423"/>
    <w:rsid w:val="001D3AA3"/>
    <w:rsid w:val="001E4F33"/>
    <w:rsid w:val="001F592A"/>
    <w:rsid w:val="002061C1"/>
    <w:rsid w:val="00216E11"/>
    <w:rsid w:val="002201F2"/>
    <w:rsid w:val="00231EB9"/>
    <w:rsid w:val="00264EA9"/>
    <w:rsid w:val="002B285F"/>
    <w:rsid w:val="002C34CA"/>
    <w:rsid w:val="00301FBD"/>
    <w:rsid w:val="003164A9"/>
    <w:rsid w:val="00332DB7"/>
    <w:rsid w:val="0033305A"/>
    <w:rsid w:val="0033605C"/>
    <w:rsid w:val="00337E01"/>
    <w:rsid w:val="00373A00"/>
    <w:rsid w:val="00396503"/>
    <w:rsid w:val="003B296F"/>
    <w:rsid w:val="003C64A7"/>
    <w:rsid w:val="003D23C8"/>
    <w:rsid w:val="003F2547"/>
    <w:rsid w:val="0040380E"/>
    <w:rsid w:val="0042553C"/>
    <w:rsid w:val="00432479"/>
    <w:rsid w:val="00434774"/>
    <w:rsid w:val="0044584E"/>
    <w:rsid w:val="00451508"/>
    <w:rsid w:val="004C5E32"/>
    <w:rsid w:val="004E2D1A"/>
    <w:rsid w:val="00536218"/>
    <w:rsid w:val="00544084"/>
    <w:rsid w:val="005546CA"/>
    <w:rsid w:val="00565FC1"/>
    <w:rsid w:val="00566933"/>
    <w:rsid w:val="00591EF8"/>
    <w:rsid w:val="005B1342"/>
    <w:rsid w:val="005D0192"/>
    <w:rsid w:val="006059DA"/>
    <w:rsid w:val="00606FD5"/>
    <w:rsid w:val="006530FF"/>
    <w:rsid w:val="00653813"/>
    <w:rsid w:val="0068460D"/>
    <w:rsid w:val="00694CA3"/>
    <w:rsid w:val="0069677A"/>
    <w:rsid w:val="006C25C4"/>
    <w:rsid w:val="006E408C"/>
    <w:rsid w:val="00713812"/>
    <w:rsid w:val="00732C6C"/>
    <w:rsid w:val="007462BD"/>
    <w:rsid w:val="007476D6"/>
    <w:rsid w:val="007579D6"/>
    <w:rsid w:val="007775C7"/>
    <w:rsid w:val="0079465E"/>
    <w:rsid w:val="00797960"/>
    <w:rsid w:val="00797E39"/>
    <w:rsid w:val="007A2641"/>
    <w:rsid w:val="007C63D7"/>
    <w:rsid w:val="007D79B8"/>
    <w:rsid w:val="007F19D8"/>
    <w:rsid w:val="00822C86"/>
    <w:rsid w:val="008F5523"/>
    <w:rsid w:val="009038B5"/>
    <w:rsid w:val="0091670E"/>
    <w:rsid w:val="009226E6"/>
    <w:rsid w:val="00933F9E"/>
    <w:rsid w:val="00950995"/>
    <w:rsid w:val="00960414"/>
    <w:rsid w:val="0098635B"/>
    <w:rsid w:val="009B133C"/>
    <w:rsid w:val="009E0DC8"/>
    <w:rsid w:val="009F71FB"/>
    <w:rsid w:val="00A12B80"/>
    <w:rsid w:val="00A31380"/>
    <w:rsid w:val="00A34024"/>
    <w:rsid w:val="00A5638C"/>
    <w:rsid w:val="00A87DB8"/>
    <w:rsid w:val="00AF4913"/>
    <w:rsid w:val="00B05CF4"/>
    <w:rsid w:val="00B15A88"/>
    <w:rsid w:val="00B17A31"/>
    <w:rsid w:val="00B3185F"/>
    <w:rsid w:val="00B40E3E"/>
    <w:rsid w:val="00B66850"/>
    <w:rsid w:val="00C00EF9"/>
    <w:rsid w:val="00CA63BF"/>
    <w:rsid w:val="00CC3ADF"/>
    <w:rsid w:val="00CE013D"/>
    <w:rsid w:val="00D06290"/>
    <w:rsid w:val="00D062BC"/>
    <w:rsid w:val="00D7130F"/>
    <w:rsid w:val="00D71D5B"/>
    <w:rsid w:val="00D864AF"/>
    <w:rsid w:val="00DA465C"/>
    <w:rsid w:val="00DF20EB"/>
    <w:rsid w:val="00DF6984"/>
    <w:rsid w:val="00E10A90"/>
    <w:rsid w:val="00E35CAA"/>
    <w:rsid w:val="00E71869"/>
    <w:rsid w:val="00E80BE2"/>
    <w:rsid w:val="00EA04CE"/>
    <w:rsid w:val="00EA4943"/>
    <w:rsid w:val="00EB0528"/>
    <w:rsid w:val="00F23EB9"/>
    <w:rsid w:val="00F24A42"/>
    <w:rsid w:val="00F46805"/>
    <w:rsid w:val="00F85B58"/>
    <w:rsid w:val="00FB7A3B"/>
    <w:rsid w:val="00FF6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E32"/>
    <w:pPr>
      <w:spacing w:after="21" w:line="250" w:lineRule="auto"/>
      <w:ind w:left="1751" w:right="1397" w:hanging="356"/>
      <w:jc w:val="both"/>
    </w:pPr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C5E32"/>
    <w:pPr>
      <w:keepNext/>
      <w:keepLines/>
      <w:spacing w:after="5" w:line="249" w:lineRule="auto"/>
      <w:ind w:left="10" w:right="55" w:hanging="10"/>
      <w:jc w:val="both"/>
      <w:outlineLvl w:val="1"/>
    </w:pPr>
    <w:rPr>
      <w:rFonts w:ascii="Century Gothic" w:eastAsia="Century Gothic" w:hAnsi="Century Gothic" w:cs="Century Gothic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4C5E32"/>
    <w:pPr>
      <w:keepNext/>
      <w:keepLines/>
      <w:spacing w:after="12" w:line="259" w:lineRule="auto"/>
      <w:ind w:left="437" w:hanging="10"/>
      <w:jc w:val="center"/>
      <w:outlineLvl w:val="2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4C5E32"/>
    <w:pPr>
      <w:keepNext/>
      <w:keepLines/>
      <w:spacing w:after="12" w:line="259" w:lineRule="auto"/>
      <w:ind w:left="437" w:hanging="10"/>
      <w:jc w:val="center"/>
      <w:outlineLvl w:val="3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5E32"/>
    <w:rPr>
      <w:rFonts w:ascii="Century Gothic" w:eastAsia="Century Gothic" w:hAnsi="Century Gothic" w:cs="Century Gothic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5E32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C5E32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styleId="Hipercze">
    <w:name w:val="Hyperlink"/>
    <w:uiPriority w:val="99"/>
    <w:unhideWhenUsed/>
    <w:rsid w:val="004C5E3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C5E3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C5E32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C5E32"/>
    <w:rPr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5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E32"/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Tekstpodstawowy">
    <w:name w:val="Body Text"/>
    <w:basedOn w:val="Normalny"/>
    <w:link w:val="TekstpodstawowyZnak"/>
    <w:rsid w:val="00B3185F"/>
    <w:pPr>
      <w:spacing w:after="0" w:line="360" w:lineRule="auto"/>
      <w:ind w:left="0" w:right="0" w:firstLine="0"/>
    </w:pPr>
    <w:rPr>
      <w:rFonts w:ascii="Arial" w:eastAsia="Times New Roman" w:hAnsi="Arial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185F"/>
    <w:rPr>
      <w:rFonts w:ascii="Arial" w:eastAsia="Times New Roman" w:hAnsi="Arial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185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185F"/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423"/>
    <w:rPr>
      <w:rFonts w:ascii="Tahoma" w:eastAsia="Century Gothic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E32"/>
    <w:pPr>
      <w:spacing w:after="21" w:line="250" w:lineRule="auto"/>
      <w:ind w:left="1751" w:right="1397" w:hanging="356"/>
      <w:jc w:val="both"/>
    </w:pPr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C5E32"/>
    <w:pPr>
      <w:keepNext/>
      <w:keepLines/>
      <w:spacing w:after="5" w:line="249" w:lineRule="auto"/>
      <w:ind w:left="10" w:right="55" w:hanging="10"/>
      <w:jc w:val="both"/>
      <w:outlineLvl w:val="1"/>
    </w:pPr>
    <w:rPr>
      <w:rFonts w:ascii="Century Gothic" w:eastAsia="Century Gothic" w:hAnsi="Century Gothic" w:cs="Century Gothic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4C5E32"/>
    <w:pPr>
      <w:keepNext/>
      <w:keepLines/>
      <w:spacing w:after="12" w:line="259" w:lineRule="auto"/>
      <w:ind w:left="437" w:hanging="10"/>
      <w:jc w:val="center"/>
      <w:outlineLvl w:val="2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4C5E32"/>
    <w:pPr>
      <w:keepNext/>
      <w:keepLines/>
      <w:spacing w:after="12" w:line="259" w:lineRule="auto"/>
      <w:ind w:left="437" w:hanging="10"/>
      <w:jc w:val="center"/>
      <w:outlineLvl w:val="3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5E32"/>
    <w:rPr>
      <w:rFonts w:ascii="Century Gothic" w:eastAsia="Century Gothic" w:hAnsi="Century Gothic" w:cs="Century Gothic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5E32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C5E32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styleId="Hipercze">
    <w:name w:val="Hyperlink"/>
    <w:uiPriority w:val="99"/>
    <w:unhideWhenUsed/>
    <w:rsid w:val="004C5E3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C5E3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C5E32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C5E32"/>
    <w:rPr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5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E32"/>
    <w:rPr>
      <w:rFonts w:ascii="Century Gothic" w:eastAsia="Century Gothic" w:hAnsi="Century Gothic" w:cs="Century Gothic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9</Pages>
  <Words>4104</Words>
  <Characters>24627</Characters>
  <Application>Microsoft Office Word</Application>
  <DocSecurity>0</DocSecurity>
  <Lines>205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57</cp:revision>
  <cp:lastPrinted>2023-02-06T09:45:00Z</cp:lastPrinted>
  <dcterms:created xsi:type="dcterms:W3CDTF">2021-03-11T12:50:00Z</dcterms:created>
  <dcterms:modified xsi:type="dcterms:W3CDTF">2025-06-27T07:41:00Z</dcterms:modified>
</cp:coreProperties>
</file>